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50" w:rsidRDefault="005F4C50" w:rsidP="005F4C50">
      <w:pPr>
        <w:keepNext/>
        <w:widowControl w:val="0"/>
        <w:jc w:val="both"/>
        <w:rPr>
          <w:b/>
          <w:sz w:val="32"/>
          <w:szCs w:val="32"/>
        </w:rPr>
      </w:pPr>
    </w:p>
    <w:p w:rsidR="005F4C50" w:rsidRDefault="005F4C50" w:rsidP="005F4C50">
      <w:pPr>
        <w:pStyle w:val="a8"/>
        <w:spacing w:after="240" w:afterAutospacing="0"/>
        <w:jc w:val="center"/>
        <w:rPr>
          <w:b/>
          <w:bCs/>
        </w:rPr>
      </w:pPr>
      <w:r>
        <w:rPr>
          <w:b/>
          <w:bCs/>
        </w:rPr>
        <w:t>Муниципальное автономное дошкольное образовательное учреждение</w:t>
      </w:r>
    </w:p>
    <w:p w:rsidR="005F4C50" w:rsidRDefault="005F4C50" w:rsidP="005F4C50">
      <w:pPr>
        <w:pStyle w:val="a8"/>
        <w:spacing w:after="240" w:afterAutospacing="0"/>
        <w:jc w:val="center"/>
      </w:pPr>
      <w:r>
        <w:rPr>
          <w:b/>
          <w:bCs/>
        </w:rPr>
        <w:t>Детский сад №59 «Золотой ключик»</w:t>
      </w:r>
    </w:p>
    <w:p w:rsidR="005F4C50" w:rsidRDefault="005F4C50" w:rsidP="005F4C50">
      <w:pPr>
        <w:pStyle w:val="a8"/>
        <w:spacing w:after="240" w:afterAutospacing="0"/>
        <w:jc w:val="center"/>
      </w:pPr>
    </w:p>
    <w:p w:rsidR="005F4C50" w:rsidRDefault="005F4C50" w:rsidP="005F4C50">
      <w:pPr>
        <w:pStyle w:val="a8"/>
        <w:spacing w:after="240" w:afterAutospacing="0"/>
        <w:jc w:val="center"/>
      </w:pPr>
    </w:p>
    <w:p w:rsidR="005F4C50" w:rsidRDefault="005F4C50" w:rsidP="005F4C50">
      <w:pPr>
        <w:pStyle w:val="a8"/>
        <w:spacing w:after="240" w:afterAutospacing="0"/>
        <w:jc w:val="center"/>
      </w:pPr>
    </w:p>
    <w:p w:rsidR="005F4C50" w:rsidRDefault="005F4C50" w:rsidP="005F4C50">
      <w:pPr>
        <w:pStyle w:val="a8"/>
        <w:spacing w:after="240" w:afterAutospacing="0"/>
        <w:jc w:val="center"/>
      </w:pPr>
    </w:p>
    <w:p w:rsidR="005F4C50" w:rsidRDefault="005F4C50" w:rsidP="005F4C50">
      <w:pPr>
        <w:pStyle w:val="a8"/>
        <w:spacing w:after="240" w:afterAutospacing="0"/>
        <w:jc w:val="center"/>
        <w:rPr>
          <w:sz w:val="36"/>
          <w:szCs w:val="36"/>
        </w:rPr>
      </w:pPr>
    </w:p>
    <w:p w:rsidR="005F4C50" w:rsidRDefault="005F4C50" w:rsidP="005F4C50">
      <w:pPr>
        <w:pStyle w:val="a8"/>
        <w:spacing w:after="240" w:afterAutospacing="0"/>
        <w:jc w:val="center"/>
        <w:rPr>
          <w:sz w:val="36"/>
          <w:szCs w:val="36"/>
        </w:rPr>
      </w:pPr>
      <w:r>
        <w:rPr>
          <w:sz w:val="36"/>
          <w:szCs w:val="36"/>
        </w:rPr>
        <w:t>ПЕДАГОГИЧЕСКИЙ СОВЕТ №2</w:t>
      </w:r>
    </w:p>
    <w:p w:rsidR="005F4C50" w:rsidRPr="005F4C50" w:rsidRDefault="005F4C50" w:rsidP="005F4C50">
      <w:pPr>
        <w:keepNext/>
        <w:widowControl w:val="0"/>
        <w:ind w:left="-540"/>
        <w:jc w:val="center"/>
        <w:rPr>
          <w:b/>
          <w:sz w:val="44"/>
          <w:szCs w:val="44"/>
        </w:rPr>
      </w:pPr>
      <w:r w:rsidRPr="005F4C50">
        <w:rPr>
          <w:sz w:val="44"/>
          <w:szCs w:val="44"/>
        </w:rPr>
        <w:t>«</w:t>
      </w:r>
      <w:r w:rsidRPr="005F4C50">
        <w:rPr>
          <w:b/>
          <w:sz w:val="44"/>
          <w:szCs w:val="44"/>
        </w:rPr>
        <w:t>Сюжетно – ролевая игра</w:t>
      </w:r>
    </w:p>
    <w:p w:rsidR="005F4C50" w:rsidRPr="005F4C50" w:rsidRDefault="005F4C50" w:rsidP="005F4C50">
      <w:pPr>
        <w:keepNext/>
        <w:widowControl w:val="0"/>
        <w:ind w:left="-540"/>
        <w:jc w:val="center"/>
        <w:rPr>
          <w:b/>
          <w:sz w:val="44"/>
          <w:szCs w:val="44"/>
        </w:rPr>
      </w:pPr>
      <w:r w:rsidRPr="005F4C50">
        <w:rPr>
          <w:b/>
          <w:sz w:val="44"/>
          <w:szCs w:val="44"/>
        </w:rPr>
        <w:t xml:space="preserve"> в ознакомлении детей с социальной действительн</w:t>
      </w:r>
      <w:r w:rsidRPr="005F4C50">
        <w:rPr>
          <w:b/>
          <w:sz w:val="44"/>
          <w:szCs w:val="44"/>
        </w:rPr>
        <w:t>о</w:t>
      </w:r>
      <w:r w:rsidRPr="005F4C50">
        <w:rPr>
          <w:b/>
          <w:sz w:val="44"/>
          <w:szCs w:val="44"/>
        </w:rPr>
        <w:t>стью</w:t>
      </w:r>
      <w:r w:rsidRPr="005F4C50">
        <w:rPr>
          <w:sz w:val="44"/>
          <w:szCs w:val="44"/>
        </w:rPr>
        <w:t>»</w:t>
      </w:r>
    </w:p>
    <w:p w:rsidR="005F4C50" w:rsidRDefault="005F4C50" w:rsidP="005F4C50">
      <w:pPr>
        <w:pStyle w:val="a8"/>
        <w:spacing w:after="240" w:afterAutospacing="0"/>
        <w:jc w:val="center"/>
      </w:pPr>
    </w:p>
    <w:p w:rsidR="005F4C50" w:rsidRDefault="005F4C50" w:rsidP="005F4C50">
      <w:pPr>
        <w:pStyle w:val="a8"/>
        <w:spacing w:after="240" w:afterAutospacing="0"/>
      </w:pPr>
    </w:p>
    <w:p w:rsidR="005F4C50" w:rsidRDefault="005F4C50" w:rsidP="005F4C50">
      <w:pPr>
        <w:pStyle w:val="a8"/>
        <w:spacing w:after="240" w:afterAutospacing="0"/>
        <w:jc w:val="center"/>
      </w:pPr>
    </w:p>
    <w:p w:rsidR="005F4C50" w:rsidRDefault="005F4C50" w:rsidP="005F4C50">
      <w:pPr>
        <w:pStyle w:val="a8"/>
        <w:spacing w:after="240" w:afterAutospacing="0"/>
        <w:jc w:val="center"/>
      </w:pPr>
    </w:p>
    <w:p w:rsidR="005F4C50" w:rsidRDefault="005F4C50" w:rsidP="005F4C50">
      <w:pPr>
        <w:pStyle w:val="a8"/>
        <w:spacing w:after="240" w:afterAutospacing="0"/>
        <w:jc w:val="center"/>
      </w:pPr>
    </w:p>
    <w:p w:rsidR="005F4C50" w:rsidRDefault="005F4C50" w:rsidP="005F4C50">
      <w:pPr>
        <w:pStyle w:val="a8"/>
        <w:spacing w:after="240" w:afterAutospacing="0"/>
        <w:jc w:val="center"/>
      </w:pPr>
    </w:p>
    <w:p w:rsidR="005F4C50" w:rsidRDefault="005F4C50" w:rsidP="005F4C50">
      <w:pPr>
        <w:pStyle w:val="a8"/>
        <w:spacing w:after="240" w:afterAutospacing="0"/>
        <w:jc w:val="center"/>
      </w:pPr>
    </w:p>
    <w:p w:rsidR="005F4C50" w:rsidRDefault="005F4C50" w:rsidP="005F4C50">
      <w:pPr>
        <w:pStyle w:val="a8"/>
        <w:spacing w:after="240" w:afterAutospacing="0"/>
      </w:pPr>
    </w:p>
    <w:p w:rsidR="005F4C50" w:rsidRDefault="005F4C50" w:rsidP="005F4C50">
      <w:pPr>
        <w:pStyle w:val="a8"/>
        <w:spacing w:after="240" w:afterAutospacing="0"/>
        <w:jc w:val="center"/>
      </w:pPr>
    </w:p>
    <w:p w:rsidR="005F4C50" w:rsidRDefault="005F4C50" w:rsidP="005F4C50">
      <w:pPr>
        <w:pStyle w:val="a8"/>
        <w:spacing w:after="240" w:afterAutospacing="0"/>
        <w:jc w:val="center"/>
      </w:pPr>
    </w:p>
    <w:p w:rsidR="005F4C50" w:rsidRDefault="005F4C50" w:rsidP="005F4C50">
      <w:pPr>
        <w:pStyle w:val="a8"/>
        <w:spacing w:after="240" w:afterAutospacing="0"/>
        <w:jc w:val="center"/>
      </w:pPr>
    </w:p>
    <w:p w:rsidR="005F4C50" w:rsidRDefault="005F4C50" w:rsidP="005F4C50">
      <w:pPr>
        <w:pStyle w:val="a8"/>
        <w:spacing w:after="240" w:afterAutospacing="0"/>
        <w:jc w:val="center"/>
      </w:pPr>
      <w:r>
        <w:t>Улан-Удэ</w:t>
      </w:r>
      <w:bookmarkStart w:id="0" w:name="_GoBack"/>
      <w:bookmarkEnd w:id="0"/>
    </w:p>
    <w:p w:rsidR="005F4C50" w:rsidRPr="005F4C50" w:rsidRDefault="005F4C50" w:rsidP="005F4C50">
      <w:pPr>
        <w:pStyle w:val="a8"/>
        <w:spacing w:after="240" w:afterAutospacing="0"/>
        <w:jc w:val="center"/>
      </w:pPr>
      <w:r>
        <w:t>2020 год</w:t>
      </w:r>
    </w:p>
    <w:p w:rsidR="005F4C50" w:rsidRDefault="005F4C50" w:rsidP="005F4C50">
      <w:pPr>
        <w:keepNext/>
        <w:widowControl w:val="0"/>
        <w:ind w:left="-540" w:firstLine="1080"/>
        <w:jc w:val="both"/>
        <w:rPr>
          <w:b/>
          <w:sz w:val="32"/>
          <w:szCs w:val="32"/>
        </w:rPr>
      </w:pPr>
    </w:p>
    <w:p w:rsidR="005F4C50" w:rsidRDefault="005F4C50" w:rsidP="005F4C50">
      <w:pPr>
        <w:keepNext/>
        <w:widowControl w:val="0"/>
        <w:ind w:left="-540" w:firstLine="1080"/>
        <w:jc w:val="both"/>
        <w:rPr>
          <w:b/>
          <w:sz w:val="32"/>
          <w:szCs w:val="32"/>
        </w:rPr>
      </w:pPr>
    </w:p>
    <w:p w:rsidR="005F4C50" w:rsidRPr="00214B4C" w:rsidRDefault="005F4C50" w:rsidP="005F4C50">
      <w:pPr>
        <w:keepNext/>
        <w:widowControl w:val="0"/>
        <w:ind w:left="-540" w:firstLine="1080"/>
        <w:jc w:val="both"/>
        <w:rPr>
          <w:sz w:val="32"/>
          <w:szCs w:val="32"/>
        </w:rPr>
      </w:pPr>
      <w:r w:rsidRPr="00214B4C">
        <w:rPr>
          <w:sz w:val="32"/>
          <w:szCs w:val="32"/>
        </w:rPr>
        <w:t>Дошкольный возраст считается классическим возрастом игры. В этот период возникает и приобретает наиболее развитую форму особый вид детской игры, который в психологии и педагогике получил название сюжетно-ролевой. Сюжетно-ролевая игра есть деятельность, в которой дети берут на себя трудовые или социальные функции взро</w:t>
      </w:r>
      <w:r w:rsidRPr="00214B4C">
        <w:rPr>
          <w:sz w:val="32"/>
          <w:szCs w:val="32"/>
        </w:rPr>
        <w:t>с</w:t>
      </w:r>
      <w:r w:rsidRPr="00214B4C">
        <w:rPr>
          <w:sz w:val="32"/>
          <w:szCs w:val="32"/>
        </w:rPr>
        <w:t>лых людей и в специально создаваемых ими игровых, воображаемых условиях воспроизводят (или моделируют) жизнь взрослых и отнош</w:t>
      </w:r>
      <w:r w:rsidRPr="00214B4C">
        <w:rPr>
          <w:sz w:val="32"/>
          <w:szCs w:val="32"/>
        </w:rPr>
        <w:t>е</w:t>
      </w:r>
      <w:r w:rsidRPr="00214B4C">
        <w:rPr>
          <w:sz w:val="32"/>
          <w:szCs w:val="32"/>
        </w:rPr>
        <w:t xml:space="preserve">ния между ними. </w:t>
      </w:r>
    </w:p>
    <w:p w:rsidR="005F4C50" w:rsidRPr="00214B4C" w:rsidRDefault="005F4C50" w:rsidP="005F4C50">
      <w:pPr>
        <w:ind w:left="-540" w:firstLine="1080"/>
        <w:jc w:val="both"/>
        <w:rPr>
          <w:sz w:val="32"/>
          <w:szCs w:val="32"/>
        </w:rPr>
      </w:pPr>
      <w:r w:rsidRPr="00214B4C">
        <w:rPr>
          <w:sz w:val="32"/>
          <w:szCs w:val="32"/>
        </w:rPr>
        <w:t>Согласно концепции детской игры Д.Б.Эльконина, ролевая игра является выражением возрастающей связи ребенка с обществом — особой связи, хара</w:t>
      </w:r>
      <w:r w:rsidRPr="00214B4C">
        <w:rPr>
          <w:sz w:val="32"/>
          <w:szCs w:val="32"/>
        </w:rPr>
        <w:t>к</w:t>
      </w:r>
      <w:r w:rsidRPr="00214B4C">
        <w:rPr>
          <w:sz w:val="32"/>
          <w:szCs w:val="32"/>
        </w:rPr>
        <w:t>терной для дошкольного возраста. В ролевой игре выражается такое стремление ребенка к участию в жизни взрослых, которое не может быть реализовано непосредственно, в силу сложн</w:t>
      </w:r>
      <w:r w:rsidRPr="00214B4C">
        <w:rPr>
          <w:sz w:val="32"/>
          <w:szCs w:val="32"/>
        </w:rPr>
        <w:t>о</w:t>
      </w:r>
      <w:r w:rsidRPr="00214B4C">
        <w:rPr>
          <w:sz w:val="32"/>
          <w:szCs w:val="32"/>
        </w:rPr>
        <w:t>сти орудий труда и их недоступности для ребенка</w:t>
      </w:r>
    </w:p>
    <w:p w:rsidR="005F4C50" w:rsidRPr="00214B4C" w:rsidRDefault="005F4C50" w:rsidP="005F4C50">
      <w:pPr>
        <w:ind w:left="-540" w:firstLine="1080"/>
        <w:jc w:val="both"/>
        <w:rPr>
          <w:sz w:val="32"/>
          <w:szCs w:val="32"/>
        </w:rPr>
      </w:pPr>
      <w:r w:rsidRPr="00214B4C">
        <w:rPr>
          <w:sz w:val="32"/>
          <w:szCs w:val="32"/>
        </w:rPr>
        <w:t>В игре дошкольник приближает мир взрослых к себе, различает видимые и смысловые поля, научается действовать в плане представления: палочка стан</w:t>
      </w:r>
      <w:r w:rsidRPr="00214B4C">
        <w:rPr>
          <w:sz w:val="32"/>
          <w:szCs w:val="32"/>
        </w:rPr>
        <w:t>о</w:t>
      </w:r>
      <w:r w:rsidRPr="00214B4C">
        <w:rPr>
          <w:sz w:val="32"/>
          <w:szCs w:val="32"/>
        </w:rPr>
        <w:t>вится ложкой, а обычный стул лодкой, плывущей по волнам.</w:t>
      </w:r>
    </w:p>
    <w:p w:rsidR="005F4C50" w:rsidRPr="00214B4C" w:rsidRDefault="005F4C50" w:rsidP="005F4C50">
      <w:pPr>
        <w:ind w:left="-540" w:firstLine="1080"/>
        <w:jc w:val="both"/>
        <w:rPr>
          <w:sz w:val="32"/>
          <w:szCs w:val="32"/>
        </w:rPr>
      </w:pPr>
      <w:r w:rsidRPr="00214B4C">
        <w:rPr>
          <w:iCs/>
          <w:sz w:val="32"/>
          <w:szCs w:val="32"/>
        </w:rPr>
        <w:t xml:space="preserve">Центральным моментом ролевой игры является роль, которую берет на себя ребенок. При этом он не просто называет себя именем соответствующего взрослого человека («Я </w:t>
      </w:r>
      <w:r w:rsidRPr="00214B4C">
        <w:rPr>
          <w:sz w:val="32"/>
          <w:szCs w:val="32"/>
        </w:rPr>
        <w:t>— космонавт», «Я — мама», «Я доктор»), но, что самое главное, действует как взрослый человек, роль которого он взял на себя. Действуя как взрослый, ребенок как бы отождествляет себя с ним. Через выполнение игровой роли осущест</w:t>
      </w:r>
      <w:r w:rsidRPr="00214B4C">
        <w:rPr>
          <w:sz w:val="32"/>
          <w:szCs w:val="32"/>
        </w:rPr>
        <w:t>в</w:t>
      </w:r>
      <w:r w:rsidRPr="00214B4C">
        <w:rPr>
          <w:sz w:val="32"/>
          <w:szCs w:val="32"/>
        </w:rPr>
        <w:t>ляется связь ребенка с миром взрослых. Именно игровая роль в конце</w:t>
      </w:r>
      <w:r w:rsidRPr="00214B4C">
        <w:rPr>
          <w:sz w:val="32"/>
          <w:szCs w:val="32"/>
        </w:rPr>
        <w:t>н</w:t>
      </w:r>
      <w:r w:rsidRPr="00214B4C">
        <w:rPr>
          <w:sz w:val="32"/>
          <w:szCs w:val="32"/>
        </w:rPr>
        <w:t>трированной форме воплощает связь ребенка с обществом</w:t>
      </w:r>
    </w:p>
    <w:p w:rsidR="005F4C50" w:rsidRPr="00214B4C" w:rsidRDefault="005F4C50" w:rsidP="005F4C50">
      <w:pPr>
        <w:keepNext/>
        <w:widowControl w:val="0"/>
        <w:ind w:left="-540" w:firstLine="1080"/>
        <w:jc w:val="both"/>
        <w:rPr>
          <w:sz w:val="32"/>
          <w:szCs w:val="32"/>
        </w:rPr>
      </w:pPr>
      <w:r w:rsidRPr="00214B4C">
        <w:rPr>
          <w:sz w:val="32"/>
          <w:szCs w:val="32"/>
        </w:rPr>
        <w:t>Наиболее характерным моментом роли является то, что она не может осуществляться вне практического игрового действия. Игровое действие является способом осуществления роли. Невозможно пре</w:t>
      </w:r>
      <w:r w:rsidRPr="00214B4C">
        <w:rPr>
          <w:sz w:val="32"/>
          <w:szCs w:val="32"/>
        </w:rPr>
        <w:t>д</w:t>
      </w:r>
      <w:r w:rsidRPr="00214B4C">
        <w:rPr>
          <w:sz w:val="32"/>
          <w:szCs w:val="32"/>
        </w:rPr>
        <w:t xml:space="preserve">ставить себе ребенка, который, взяв на себя роль взрослого, оставался бы бездеятельным и действовал бы только в умственном плане — в представлении и воображении. Роль всадника, доктора или шофера невозможно выполнять только в уме, без реальных, практических игровых действий. </w:t>
      </w:r>
    </w:p>
    <w:p w:rsidR="005F4C50" w:rsidRPr="00214B4C" w:rsidRDefault="005F4C50" w:rsidP="005F4C50">
      <w:pPr>
        <w:keepNext/>
        <w:widowControl w:val="0"/>
        <w:ind w:left="-540" w:firstLine="1080"/>
        <w:jc w:val="both"/>
        <w:rPr>
          <w:sz w:val="32"/>
          <w:szCs w:val="32"/>
        </w:rPr>
      </w:pPr>
      <w:r w:rsidRPr="00214B4C">
        <w:rPr>
          <w:sz w:val="32"/>
          <w:szCs w:val="32"/>
        </w:rPr>
        <w:t xml:space="preserve">Что же составляет основное содержание ролей, которые берут на себя дети и которые они реализуют посредством игровых действий? </w:t>
      </w:r>
    </w:p>
    <w:p w:rsidR="005F4C50" w:rsidRPr="00214B4C" w:rsidRDefault="005F4C50" w:rsidP="005F4C50">
      <w:pPr>
        <w:keepNext/>
        <w:widowControl w:val="0"/>
        <w:ind w:left="-540" w:firstLine="1080"/>
        <w:jc w:val="both"/>
        <w:rPr>
          <w:sz w:val="32"/>
          <w:szCs w:val="32"/>
        </w:rPr>
      </w:pPr>
      <w:r w:rsidRPr="00214B4C">
        <w:rPr>
          <w:sz w:val="32"/>
          <w:szCs w:val="32"/>
        </w:rPr>
        <w:t xml:space="preserve">На основное содержание ролевой игры, решающее значение </w:t>
      </w:r>
      <w:r w:rsidRPr="00214B4C">
        <w:rPr>
          <w:sz w:val="32"/>
          <w:szCs w:val="32"/>
        </w:rPr>
        <w:lastRenderedPageBreak/>
        <w:t>оказывает окружающая ребенка действительность. Дети играют в то, что они воспринимают вокруг и что является для них особенно привл</w:t>
      </w:r>
      <w:r w:rsidRPr="00214B4C">
        <w:rPr>
          <w:sz w:val="32"/>
          <w:szCs w:val="32"/>
        </w:rPr>
        <w:t>е</w:t>
      </w:r>
      <w:r w:rsidRPr="00214B4C">
        <w:rPr>
          <w:sz w:val="32"/>
          <w:szCs w:val="32"/>
        </w:rPr>
        <w:t>кательным.</w:t>
      </w:r>
    </w:p>
    <w:p w:rsidR="005F4C50" w:rsidRPr="00214B4C" w:rsidRDefault="005F4C50" w:rsidP="005F4C50">
      <w:pPr>
        <w:ind w:left="-540" w:firstLine="1080"/>
        <w:jc w:val="both"/>
        <w:rPr>
          <w:sz w:val="32"/>
          <w:szCs w:val="32"/>
        </w:rPr>
      </w:pPr>
      <w:r w:rsidRPr="00214B4C">
        <w:rPr>
          <w:b/>
          <w:sz w:val="32"/>
          <w:szCs w:val="32"/>
        </w:rPr>
        <w:t xml:space="preserve"> </w:t>
      </w:r>
      <w:r w:rsidRPr="00214B4C">
        <w:rPr>
          <w:sz w:val="32"/>
          <w:szCs w:val="32"/>
        </w:rPr>
        <w:t>В игре, как нигде, отражается стремление детей участвовать в жизни взрослых. Сюжетно-ролевая игра не хаотична, а подчинена вполне определенной структуре (в ней различают  сюжет и содержание; так, в сюжете отражается широкая сфера жизни, например, больница, а содержание игры охватывает лишь часть этой сферы, например, прием больного).</w:t>
      </w:r>
    </w:p>
    <w:p w:rsidR="005F4C50" w:rsidRPr="00214B4C" w:rsidRDefault="005F4C50" w:rsidP="005F4C50">
      <w:pPr>
        <w:ind w:left="-540" w:firstLine="1080"/>
        <w:jc w:val="both"/>
        <w:rPr>
          <w:sz w:val="32"/>
          <w:szCs w:val="32"/>
        </w:rPr>
      </w:pPr>
      <w:r w:rsidRPr="00214B4C">
        <w:rPr>
          <w:sz w:val="32"/>
          <w:szCs w:val="32"/>
        </w:rPr>
        <w:t>Главная задача сюжетно – ролевой игры – это приобретение социального зрения, чутья (социализация ребенка). А основным смы</w:t>
      </w:r>
      <w:r w:rsidRPr="00214B4C">
        <w:rPr>
          <w:sz w:val="32"/>
          <w:szCs w:val="32"/>
        </w:rPr>
        <w:t>с</w:t>
      </w:r>
      <w:r w:rsidRPr="00214B4C">
        <w:rPr>
          <w:sz w:val="32"/>
          <w:szCs w:val="32"/>
        </w:rPr>
        <w:t>лом сюжетно-ролевой игры является переживание дошкольником своей роли, сюжета, наполнение их собственными эмоциями, приближение их к себе и предугадывания ответного поведения партнера и его пер</w:t>
      </w:r>
      <w:r w:rsidRPr="00214B4C">
        <w:rPr>
          <w:sz w:val="32"/>
          <w:szCs w:val="32"/>
        </w:rPr>
        <w:t>е</w:t>
      </w:r>
      <w:r w:rsidRPr="00214B4C">
        <w:rPr>
          <w:sz w:val="32"/>
          <w:szCs w:val="32"/>
        </w:rPr>
        <w:t>живаний.</w:t>
      </w:r>
    </w:p>
    <w:p w:rsidR="005F4C50" w:rsidRPr="00214B4C" w:rsidRDefault="005F4C50" w:rsidP="005F4C50">
      <w:pPr>
        <w:ind w:left="-540" w:firstLine="1080"/>
        <w:jc w:val="both"/>
        <w:rPr>
          <w:sz w:val="32"/>
          <w:szCs w:val="32"/>
        </w:rPr>
      </w:pPr>
      <w:r w:rsidRPr="00214B4C">
        <w:rPr>
          <w:sz w:val="32"/>
          <w:szCs w:val="32"/>
        </w:rPr>
        <w:t>Что малыш приобретает в этой игре? Прежде всего, ребенок в этой игре отражает отношения, специфические для общества, в кот</w:t>
      </w:r>
      <w:r w:rsidRPr="00214B4C">
        <w:rPr>
          <w:sz w:val="32"/>
          <w:szCs w:val="32"/>
        </w:rPr>
        <w:t>о</w:t>
      </w:r>
      <w:r w:rsidRPr="00214B4C">
        <w:rPr>
          <w:sz w:val="32"/>
          <w:szCs w:val="32"/>
        </w:rPr>
        <w:t xml:space="preserve">ром он живет. В сюжетно-ролевой игре основное внимание ребенка направлено </w:t>
      </w:r>
      <w:r w:rsidRPr="00214B4C">
        <w:rPr>
          <w:b/>
          <w:i/>
          <w:sz w:val="32"/>
          <w:szCs w:val="32"/>
        </w:rPr>
        <w:t>на социальные отношения людей.</w:t>
      </w:r>
      <w:r w:rsidRPr="00214B4C">
        <w:rPr>
          <w:sz w:val="32"/>
          <w:szCs w:val="32"/>
        </w:rPr>
        <w:t xml:space="preserve"> Именно поэтому реб</w:t>
      </w:r>
      <w:r w:rsidRPr="00214B4C">
        <w:rPr>
          <w:sz w:val="32"/>
          <w:szCs w:val="32"/>
        </w:rPr>
        <w:t>е</w:t>
      </w:r>
      <w:r w:rsidRPr="00214B4C">
        <w:rPr>
          <w:sz w:val="32"/>
          <w:szCs w:val="32"/>
        </w:rPr>
        <w:t>нок и начинает обыгрывать знакомые темы — магазин, больница, школа, транспорт и многие другие.</w:t>
      </w:r>
    </w:p>
    <w:p w:rsidR="005F4C50" w:rsidRPr="00214B4C" w:rsidRDefault="005F4C50" w:rsidP="005F4C50">
      <w:pPr>
        <w:ind w:left="-540" w:firstLine="1080"/>
        <w:jc w:val="both"/>
        <w:rPr>
          <w:sz w:val="32"/>
          <w:szCs w:val="32"/>
        </w:rPr>
      </w:pPr>
      <w:r w:rsidRPr="00214B4C">
        <w:rPr>
          <w:sz w:val="32"/>
          <w:szCs w:val="32"/>
        </w:rPr>
        <w:t xml:space="preserve"> И если раньше эти игры были очень богаты по содержанию, то теперь они больше похожи на схемы, чем на красочные описания тех или иных событий. Это произошло в первую очередь потому, что большинство ребят не знакомы или плохо знакомы с различными сторонами жизни. Усложнилось производство; труд взрослых, раньше такой понятный и доступный детям, оказался для них за семью печат</w:t>
      </w:r>
      <w:r w:rsidRPr="00214B4C">
        <w:rPr>
          <w:sz w:val="32"/>
          <w:szCs w:val="32"/>
        </w:rPr>
        <w:t>я</w:t>
      </w:r>
      <w:r w:rsidRPr="00214B4C">
        <w:rPr>
          <w:sz w:val="32"/>
          <w:szCs w:val="32"/>
        </w:rPr>
        <w:t>ми. Многие дошкольники не знают, чем занимаются их родители, кто они по профессии. И если раньше первое, что обыгрывали дети, был труд их родит</w:t>
      </w:r>
      <w:r w:rsidRPr="00214B4C">
        <w:rPr>
          <w:sz w:val="32"/>
          <w:szCs w:val="32"/>
        </w:rPr>
        <w:t>е</w:t>
      </w:r>
      <w:r w:rsidRPr="00214B4C">
        <w:rPr>
          <w:sz w:val="32"/>
          <w:szCs w:val="32"/>
        </w:rPr>
        <w:t>лей, а естественное желание быть «как мама» или «как папа» воплощалось в исполнении профессий, то теперь малыши в</w:t>
      </w:r>
      <w:r w:rsidRPr="00214B4C">
        <w:rPr>
          <w:sz w:val="32"/>
          <w:szCs w:val="32"/>
        </w:rPr>
        <w:t>ы</w:t>
      </w:r>
      <w:r w:rsidRPr="00214B4C">
        <w:rPr>
          <w:sz w:val="32"/>
          <w:szCs w:val="32"/>
        </w:rPr>
        <w:t>нуждены свести все к «семейному быту». И так сложилось, что осно</w:t>
      </w:r>
      <w:r w:rsidRPr="00214B4C">
        <w:rPr>
          <w:sz w:val="32"/>
          <w:szCs w:val="32"/>
        </w:rPr>
        <w:t>в</w:t>
      </w:r>
      <w:r w:rsidRPr="00214B4C">
        <w:rPr>
          <w:sz w:val="32"/>
          <w:szCs w:val="32"/>
        </w:rPr>
        <w:t>ной игрой детей стала игра в «дочки-матери». Конечно, ничего плохого в этом нет, однако все богатство сюжетов и взаимоо</w:t>
      </w:r>
      <w:r w:rsidRPr="00214B4C">
        <w:rPr>
          <w:sz w:val="32"/>
          <w:szCs w:val="32"/>
        </w:rPr>
        <w:t>т</w:t>
      </w:r>
      <w:r w:rsidRPr="00214B4C">
        <w:rPr>
          <w:sz w:val="32"/>
          <w:szCs w:val="32"/>
        </w:rPr>
        <w:t xml:space="preserve">ношений между людьми сводится лишь к семейным сценам, а остальные стороны действительности и отношения внутри них оказываются вне поля зрения ребенка. Это, безусловно, обедняет игру и плохо сказывается на развитии воображения. Что же можно сделать в этой ситуации? Выход есть. Если раньше дети не нуждались в </w:t>
      </w:r>
      <w:r w:rsidRPr="00214B4C">
        <w:rPr>
          <w:sz w:val="32"/>
          <w:szCs w:val="32"/>
        </w:rPr>
        <w:lastRenderedPageBreak/>
        <w:t>специальной работе по озн</w:t>
      </w:r>
      <w:r w:rsidRPr="00214B4C">
        <w:rPr>
          <w:sz w:val="32"/>
          <w:szCs w:val="32"/>
        </w:rPr>
        <w:t>а</w:t>
      </w:r>
      <w:r w:rsidRPr="00214B4C">
        <w:rPr>
          <w:sz w:val="32"/>
          <w:szCs w:val="32"/>
        </w:rPr>
        <w:t>комлению их с окружающим, то теперь обсто</w:t>
      </w:r>
      <w:r w:rsidRPr="00214B4C">
        <w:rPr>
          <w:sz w:val="32"/>
          <w:szCs w:val="32"/>
        </w:rPr>
        <w:t>я</w:t>
      </w:r>
      <w:r w:rsidRPr="00214B4C">
        <w:rPr>
          <w:sz w:val="32"/>
          <w:szCs w:val="32"/>
        </w:rPr>
        <w:t>тельства изменились и от взрослых требуются дополнительные усилия.</w:t>
      </w:r>
    </w:p>
    <w:p w:rsidR="005F4C50" w:rsidRPr="00214B4C" w:rsidRDefault="005F4C50" w:rsidP="005F4C50">
      <w:pPr>
        <w:keepNext/>
        <w:widowControl w:val="0"/>
        <w:ind w:left="-360" w:firstLine="1080"/>
        <w:jc w:val="both"/>
        <w:rPr>
          <w:sz w:val="32"/>
          <w:szCs w:val="32"/>
        </w:rPr>
      </w:pPr>
      <w:r w:rsidRPr="00214B4C">
        <w:rPr>
          <w:sz w:val="32"/>
          <w:szCs w:val="32"/>
        </w:rPr>
        <w:t>Сюжетно-ролевая игра - это модель взрослого общества, но связи между детьми в ней серьезные. Нередко можно наблюдать конфликтные ситуации на почве нежелания того или иного ребенка и</w:t>
      </w:r>
      <w:r w:rsidRPr="00214B4C">
        <w:rPr>
          <w:sz w:val="32"/>
          <w:szCs w:val="32"/>
        </w:rPr>
        <w:t>г</w:t>
      </w:r>
      <w:r w:rsidRPr="00214B4C">
        <w:rPr>
          <w:sz w:val="32"/>
          <w:szCs w:val="32"/>
        </w:rPr>
        <w:t>рать свою роль. Роль у младших дошкольников зачастую получает тот, у кого в данный момент находится нео</w:t>
      </w:r>
      <w:r w:rsidRPr="00214B4C">
        <w:rPr>
          <w:sz w:val="32"/>
          <w:szCs w:val="32"/>
        </w:rPr>
        <w:t>б</w:t>
      </w:r>
      <w:r w:rsidRPr="00214B4C">
        <w:rPr>
          <w:sz w:val="32"/>
          <w:szCs w:val="32"/>
        </w:rPr>
        <w:t>ходимый с точки зрения детей для нее атрибут. И тогда получаются ситуации, когда на м</w:t>
      </w:r>
      <w:r w:rsidRPr="00214B4C">
        <w:rPr>
          <w:sz w:val="32"/>
          <w:szCs w:val="32"/>
        </w:rPr>
        <w:t>а</w:t>
      </w:r>
      <w:r w:rsidRPr="00214B4C">
        <w:rPr>
          <w:sz w:val="32"/>
          <w:szCs w:val="32"/>
        </w:rPr>
        <w:t>шине едут два шофера или на кухне готовят сразу две мамы. У детей среднего дошкольного возраста роли формируются уже до начала игры. Все ссоры из-за ролей. У старших дошкольников игра начинае</w:t>
      </w:r>
      <w:r w:rsidRPr="00214B4C">
        <w:rPr>
          <w:sz w:val="32"/>
          <w:szCs w:val="32"/>
        </w:rPr>
        <w:t>т</w:t>
      </w:r>
      <w:r w:rsidRPr="00214B4C">
        <w:rPr>
          <w:sz w:val="32"/>
          <w:szCs w:val="32"/>
        </w:rPr>
        <w:t xml:space="preserve">ся с договора, с совместного планирования, кто кем будет играть, а основные вопросы теперь уже «Бывает так или нет?». Так, дети учатся общественным связям в процессе игры. Заметно сглаживается процесс социализации, дети постепенно вливаются в коллектив. </w:t>
      </w:r>
    </w:p>
    <w:p w:rsidR="005F4C50" w:rsidRPr="00214B4C" w:rsidRDefault="005F4C50" w:rsidP="005F4C50">
      <w:pPr>
        <w:ind w:left="-360" w:firstLine="900"/>
        <w:jc w:val="both"/>
        <w:rPr>
          <w:noProof/>
          <w:sz w:val="32"/>
          <w:szCs w:val="32"/>
        </w:rPr>
      </w:pPr>
      <w:r w:rsidRPr="00214B4C">
        <w:rPr>
          <w:noProof/>
          <w:sz w:val="32"/>
          <w:szCs w:val="32"/>
        </w:rPr>
        <w:t>В игре воспитывается интерес и уважение к труду взрослых: дети изображают людей разных профессий и при этом подражают не только их действиям, но и отношению к труду, к людям. Часто игра служит побудителем к работе: изготовлению необходимых атрибутов, конструированию.</w:t>
      </w:r>
    </w:p>
    <w:p w:rsidR="005F4C50" w:rsidRPr="00214B4C" w:rsidRDefault="005F4C50" w:rsidP="005F4C50">
      <w:pPr>
        <w:keepNext/>
        <w:widowControl w:val="0"/>
        <w:ind w:left="-360" w:firstLine="900"/>
        <w:jc w:val="both"/>
        <w:rPr>
          <w:sz w:val="32"/>
          <w:szCs w:val="32"/>
        </w:rPr>
      </w:pPr>
      <w:r w:rsidRPr="00214B4C">
        <w:rPr>
          <w:sz w:val="32"/>
          <w:szCs w:val="32"/>
        </w:rPr>
        <w:t>В развернутой форме игра - это коллективная деятельность, в которой осваивается детьми социальный опыт, мир человеческих отношений. Усвоение этого опыта способствует развитию у детей самостоятельности, инициативы, организаторских навыков.</w:t>
      </w:r>
    </w:p>
    <w:p w:rsidR="000D3187" w:rsidRDefault="000D3187"/>
    <w:sectPr w:rsidR="000D3187" w:rsidSect="005F4C50"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4A" w:rsidRDefault="005F4C50" w:rsidP="00CB5F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64A" w:rsidRDefault="005F4C50" w:rsidP="00DA1D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4A" w:rsidRDefault="005F4C50" w:rsidP="00CB5F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5664A" w:rsidRDefault="005F4C50" w:rsidP="00DA1DA8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5B"/>
    <w:rsid w:val="000D3187"/>
    <w:rsid w:val="005F4C50"/>
    <w:rsid w:val="0069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4C5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F4C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F4C50"/>
  </w:style>
  <w:style w:type="paragraph" w:styleId="a6">
    <w:name w:val="Balloon Text"/>
    <w:basedOn w:val="a"/>
    <w:link w:val="a7"/>
    <w:uiPriority w:val="99"/>
    <w:semiHidden/>
    <w:unhideWhenUsed/>
    <w:rsid w:val="005F4C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C5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F4C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4C5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F4C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F4C50"/>
  </w:style>
  <w:style w:type="paragraph" w:styleId="a6">
    <w:name w:val="Balloon Text"/>
    <w:basedOn w:val="a"/>
    <w:link w:val="a7"/>
    <w:uiPriority w:val="99"/>
    <w:semiHidden/>
    <w:unhideWhenUsed/>
    <w:rsid w:val="005F4C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C5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F4C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2020-11-26T01:32:00Z</dcterms:created>
  <dcterms:modified xsi:type="dcterms:W3CDTF">2020-11-26T01:36:00Z</dcterms:modified>
</cp:coreProperties>
</file>