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Конспект проведения консультации для педагогов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2E37">
        <w:rPr>
          <w:bCs/>
          <w:color w:val="000000"/>
          <w:sz w:val="28"/>
          <w:szCs w:val="28"/>
        </w:rPr>
        <w:t>«Интеграция образовательных областей как основа повышения уровня психофизического здоровья дошкольников»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bCs/>
          <w:i/>
          <w:iCs/>
          <w:color w:val="000000"/>
          <w:sz w:val="28"/>
          <w:szCs w:val="28"/>
        </w:rPr>
        <w:t>Цель:</w:t>
      </w:r>
      <w:r w:rsidRPr="008C2E37">
        <w:rPr>
          <w:color w:val="000000"/>
          <w:sz w:val="28"/>
          <w:szCs w:val="28"/>
        </w:rPr>
        <w:t> познакомить педагогов со способами повышения психофизического здоровья дошкольников.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i/>
          <w:iCs/>
          <w:color w:val="000000"/>
          <w:sz w:val="28"/>
          <w:szCs w:val="28"/>
        </w:rPr>
        <w:t>План проведения: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1.Понятие «психофизическое здоровье», его виды.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2. Интеграция образовательных областей как основа повышения психического здоровья дошкольника.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3. Факторы, влияющие на психическое здоровье дошкольников. Практические упражнения для регуляции психического состояния детей и педагогов.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i/>
          <w:iCs/>
          <w:color w:val="000000"/>
          <w:sz w:val="28"/>
          <w:szCs w:val="28"/>
        </w:rPr>
        <w:t>Ход мероприятия: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bCs/>
          <w:color w:val="000000"/>
          <w:sz w:val="28"/>
          <w:szCs w:val="28"/>
        </w:rPr>
        <w:t>1.Понятие «психофизическое здоровье», его виды.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Интеграция основывается на общности психических процессов, развитие которых необходимо для успешного осуществления деятельности (эстетическое восприятие, образное представление, воображение, память, внимание, положительное отношение к деятельности).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Цели интеграции способствуют всестороннему развитию ребенка, который познает окружающий мир с разных стор</w:t>
      </w:r>
      <w:bookmarkStart w:id="0" w:name="_GoBack"/>
      <w:bookmarkEnd w:id="0"/>
      <w:r w:rsidRPr="008C2E37">
        <w:rPr>
          <w:color w:val="000000"/>
          <w:sz w:val="28"/>
          <w:szCs w:val="28"/>
        </w:rPr>
        <w:t>он.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i/>
          <w:iCs/>
          <w:color w:val="000000"/>
          <w:sz w:val="28"/>
          <w:szCs w:val="28"/>
        </w:rPr>
        <w:t>Психофизическое здоровье</w:t>
      </w:r>
      <w:r w:rsidRPr="008C2E37">
        <w:rPr>
          <w:color w:val="000000"/>
          <w:sz w:val="28"/>
          <w:szCs w:val="28"/>
        </w:rPr>
        <w:t> – это наличие у человека состояния полного физического, психического и социального благополучия, некое внутреннее равновесие и, как показатель, бодрость и жизнерадостность.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bCs/>
          <w:color w:val="00B050"/>
          <w:sz w:val="28"/>
          <w:szCs w:val="28"/>
        </w:rPr>
        <w:t>Физическое здоровье</w:t>
      </w:r>
      <w:r w:rsidRPr="008C2E37">
        <w:rPr>
          <w:color w:val="000000"/>
          <w:sz w:val="28"/>
          <w:szCs w:val="28"/>
        </w:rPr>
        <w:t> – это такое состояние человеческого организма, при котором все его внутренние органы и он в целом способны исправно осуществлять свои основные функции. 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bCs/>
          <w:color w:val="00B050"/>
          <w:sz w:val="28"/>
          <w:szCs w:val="28"/>
        </w:rPr>
        <w:t>Психологическое здоровье</w:t>
      </w:r>
      <w:r w:rsidRPr="008C2E37">
        <w:rPr>
          <w:color w:val="000000"/>
          <w:sz w:val="28"/>
          <w:szCs w:val="28"/>
        </w:rPr>
        <w:t> является необходимым условием полноценного функционирования  и развития человека в процессе его жизнедеятельности.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Интеграция образовательных областей ДОУ построена так, что на выпуске ребенок должен стать гармонически развитой личностью. Это объясняется тем, что в детском саду затрагиваются такие его стороны развития как познавательная, речевая, физическая, социально-коммуникативная и художественно-эстетическая. Участвуя в различных видах занятий, ребенок получает всестороннее развитие. В итоге, мы планируем увидеть следующее: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2CECB7B" wp14:editId="5260D911">
            <wp:extent cx="5943600" cy="4457700"/>
            <wp:effectExtent l="0" t="0" r="0" b="0"/>
            <wp:docPr id="1" name="Рисунок 1" descr="hello_html_393eaf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93eaf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При интеграции всех 5 образовательных областей активно происходит как психическое, так и физическое развитие.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bCs/>
          <w:color w:val="000000"/>
          <w:sz w:val="28"/>
          <w:szCs w:val="28"/>
        </w:rPr>
        <w:t>2. Интеграция образовательных областей как основа повышения психического здоровья дошкольника</w:t>
      </w:r>
      <w:r w:rsidRPr="008C2E37">
        <w:rPr>
          <w:color w:val="000000"/>
          <w:sz w:val="28"/>
          <w:szCs w:val="28"/>
        </w:rPr>
        <w:t>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i/>
          <w:iCs/>
          <w:color w:val="000000"/>
          <w:sz w:val="28"/>
          <w:szCs w:val="28"/>
        </w:rPr>
        <w:t>Психическое здоровье</w:t>
      </w:r>
      <w:r w:rsidRPr="008C2E37">
        <w:rPr>
          <w:color w:val="000000"/>
          <w:sz w:val="28"/>
          <w:szCs w:val="28"/>
        </w:rPr>
        <w:t> рассматривается как состояние душевного благополучия, которое характеризуется отсутствием болезненных психических явлений и адекватной регуляцией поведения и деятельности.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Проявляя заботу о здоровье ребенка, мы должны обращать внимание на его чувствам, переживаниям, интересоваться его увлечениями и интересами, к тому, как относится к сверстникам и себе.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color w:val="00000A"/>
          <w:sz w:val="28"/>
          <w:szCs w:val="28"/>
        </w:rPr>
        <w:t>Содержание образовательной области </w:t>
      </w:r>
      <w:r w:rsidRPr="008C2E37">
        <w:rPr>
          <w:bCs/>
          <w:color w:val="00000A"/>
          <w:sz w:val="28"/>
          <w:szCs w:val="28"/>
        </w:rPr>
        <w:t xml:space="preserve">«Физическое </w:t>
      </w:r>
      <w:proofErr w:type="spellStart"/>
      <w:r w:rsidRPr="008C2E37">
        <w:rPr>
          <w:bCs/>
          <w:color w:val="00000A"/>
          <w:sz w:val="28"/>
          <w:szCs w:val="28"/>
        </w:rPr>
        <w:t>развитие</w:t>
      </w:r>
      <w:proofErr w:type="gramStart"/>
      <w:r w:rsidRPr="008C2E37">
        <w:rPr>
          <w:bCs/>
          <w:color w:val="00000A"/>
          <w:sz w:val="28"/>
          <w:szCs w:val="28"/>
        </w:rPr>
        <w:t>»</w:t>
      </w:r>
      <w:r w:rsidRPr="008C2E37">
        <w:rPr>
          <w:color w:val="00000A"/>
          <w:sz w:val="28"/>
          <w:szCs w:val="28"/>
        </w:rPr>
        <w:t>н</w:t>
      </w:r>
      <w:proofErr w:type="gramEnd"/>
      <w:r w:rsidRPr="008C2E37">
        <w:rPr>
          <w:color w:val="00000A"/>
          <w:sz w:val="28"/>
          <w:szCs w:val="28"/>
        </w:rPr>
        <w:t>аправлено</w:t>
      </w:r>
      <w:proofErr w:type="spellEnd"/>
      <w:r w:rsidRPr="008C2E37">
        <w:rPr>
          <w:color w:val="00000A"/>
          <w:sz w:val="28"/>
          <w:szCs w:val="28"/>
        </w:rPr>
        <w:t xml:space="preserve"> на достижение целей формирования у детей интереса и ценностного отношения к занятиям физической культурой, гармоничное физическое развитие, на достижение целей охраны здоровья детей и формирования основы культуры здоровья.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color w:val="00000A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8C2E37">
        <w:rPr>
          <w:color w:val="00000A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</w:t>
      </w:r>
      <w:r w:rsidRPr="008C2E37">
        <w:rPr>
          <w:color w:val="00000A"/>
          <w:sz w:val="28"/>
          <w:szCs w:val="28"/>
        </w:rPr>
        <w:lastRenderedPageBreak/>
        <w:t xml:space="preserve">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8C2E37">
        <w:rPr>
          <w:color w:val="00000A"/>
          <w:sz w:val="28"/>
          <w:szCs w:val="28"/>
        </w:rPr>
        <w:t>саморегуляции</w:t>
      </w:r>
      <w:proofErr w:type="spellEnd"/>
      <w:r w:rsidRPr="008C2E37">
        <w:rPr>
          <w:color w:val="00000A"/>
          <w:sz w:val="28"/>
          <w:szCs w:val="28"/>
        </w:rPr>
        <w:t xml:space="preserve"> в двигательной сфере;</w:t>
      </w:r>
      <w:proofErr w:type="gramEnd"/>
      <w:r w:rsidRPr="008C2E37">
        <w:rPr>
          <w:color w:val="00000A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color w:val="00000A"/>
          <w:sz w:val="28"/>
          <w:szCs w:val="28"/>
        </w:rPr>
        <w:sym w:font="Symbol" w:char="F0A8"/>
      </w:r>
      <w:r w:rsidRPr="008C2E37">
        <w:rPr>
          <w:color w:val="00000A"/>
          <w:sz w:val="28"/>
          <w:szCs w:val="28"/>
        </w:rPr>
        <w:t>Содержание образовательной области </w:t>
      </w:r>
      <w:r w:rsidRPr="008C2E37">
        <w:rPr>
          <w:bCs/>
          <w:color w:val="00000A"/>
          <w:sz w:val="28"/>
          <w:szCs w:val="28"/>
        </w:rPr>
        <w:t>«Социально - коммуникативное развитие» </w:t>
      </w:r>
      <w:r w:rsidRPr="008C2E37">
        <w:rPr>
          <w:color w:val="00000A"/>
          <w:sz w:val="28"/>
          <w:szCs w:val="28"/>
        </w:rPr>
        <w:t>направлено на достижение целей освоения первоначальных представлений социального характера и включения детей в систему социальных отношений, на достижение целей овладения конструктивными способами и средствами взаимодействия с окружающими людьми.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color w:val="00000A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8C2E37">
        <w:rPr>
          <w:color w:val="00000A"/>
          <w:sz w:val="28"/>
          <w:szCs w:val="28"/>
        </w:rPr>
        <w:t>со</w:t>
      </w:r>
      <w:proofErr w:type="gramEnd"/>
      <w:r w:rsidRPr="008C2E37">
        <w:rPr>
          <w:color w:val="00000A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8C2E37">
        <w:rPr>
          <w:color w:val="00000A"/>
          <w:sz w:val="28"/>
          <w:szCs w:val="28"/>
        </w:rPr>
        <w:t>саморегуляции</w:t>
      </w:r>
      <w:proofErr w:type="spellEnd"/>
      <w:r w:rsidRPr="008C2E37">
        <w:rPr>
          <w:color w:val="00000A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color w:val="00000A"/>
          <w:sz w:val="28"/>
          <w:szCs w:val="28"/>
        </w:rPr>
        <w:sym w:font="Symbol" w:char="F0A8"/>
      </w:r>
      <w:r w:rsidRPr="008C2E37">
        <w:rPr>
          <w:color w:val="00000A"/>
          <w:sz w:val="28"/>
          <w:szCs w:val="28"/>
        </w:rPr>
        <w:t>Содержание образовательной области </w:t>
      </w:r>
      <w:r w:rsidRPr="008C2E37">
        <w:rPr>
          <w:bCs/>
          <w:color w:val="00000A"/>
          <w:sz w:val="28"/>
          <w:szCs w:val="28"/>
        </w:rPr>
        <w:t xml:space="preserve">«Познавательное </w:t>
      </w:r>
      <w:proofErr w:type="spellStart"/>
      <w:r w:rsidRPr="008C2E37">
        <w:rPr>
          <w:bCs/>
          <w:color w:val="00000A"/>
          <w:sz w:val="28"/>
          <w:szCs w:val="28"/>
        </w:rPr>
        <w:t>развитие</w:t>
      </w:r>
      <w:proofErr w:type="gramStart"/>
      <w:r w:rsidRPr="008C2E37">
        <w:rPr>
          <w:bCs/>
          <w:color w:val="00000A"/>
          <w:sz w:val="28"/>
          <w:szCs w:val="28"/>
        </w:rPr>
        <w:t>»</w:t>
      </w:r>
      <w:r w:rsidRPr="008C2E37">
        <w:rPr>
          <w:color w:val="00000A"/>
          <w:sz w:val="28"/>
          <w:szCs w:val="28"/>
        </w:rPr>
        <w:t>н</w:t>
      </w:r>
      <w:proofErr w:type="gramEnd"/>
      <w:r w:rsidRPr="008C2E37">
        <w:rPr>
          <w:color w:val="00000A"/>
          <w:sz w:val="28"/>
          <w:szCs w:val="28"/>
        </w:rPr>
        <w:t>аправлено</w:t>
      </w:r>
      <w:proofErr w:type="spellEnd"/>
      <w:r w:rsidRPr="008C2E37">
        <w:rPr>
          <w:color w:val="00000A"/>
          <w:sz w:val="28"/>
          <w:szCs w:val="28"/>
        </w:rPr>
        <w:t xml:space="preserve"> на достижение целей развития у детей познавательных интересов, интеллектуального развития детей.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color w:val="00000A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8C2E37">
        <w:rPr>
          <w:color w:val="00000A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8C2E37">
        <w:rPr>
          <w:color w:val="00000A"/>
          <w:sz w:val="28"/>
          <w:szCs w:val="28"/>
        </w:rPr>
        <w:t xml:space="preserve"> </w:t>
      </w:r>
      <w:proofErr w:type="gramStart"/>
      <w:r w:rsidRPr="008C2E37">
        <w:rPr>
          <w:color w:val="00000A"/>
          <w:sz w:val="28"/>
          <w:szCs w:val="28"/>
        </w:rPr>
        <w:t>общем</w:t>
      </w:r>
      <w:proofErr w:type="gramEnd"/>
      <w:r w:rsidRPr="008C2E37">
        <w:rPr>
          <w:color w:val="00000A"/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color w:val="00000A"/>
          <w:sz w:val="28"/>
          <w:szCs w:val="28"/>
        </w:rPr>
        <w:sym w:font="Symbol" w:char="F0A8"/>
      </w:r>
      <w:r w:rsidRPr="008C2E37">
        <w:rPr>
          <w:color w:val="00000A"/>
          <w:sz w:val="28"/>
          <w:szCs w:val="28"/>
        </w:rPr>
        <w:t>Содержание образовательной области </w:t>
      </w:r>
      <w:r w:rsidRPr="008C2E37">
        <w:rPr>
          <w:bCs/>
          <w:color w:val="00000A"/>
          <w:sz w:val="28"/>
          <w:szCs w:val="28"/>
        </w:rPr>
        <w:t>«Художественно - эстетическое развитие» </w:t>
      </w:r>
      <w:r w:rsidRPr="008C2E37">
        <w:rPr>
          <w:color w:val="00000A"/>
          <w:sz w:val="28"/>
          <w:szCs w:val="28"/>
        </w:rPr>
        <w:t>направлено на достижение целей формирования интереса к эстетической стороне окружающей действительности, удовлетворение потребности детей в самовыражении.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color w:val="00000A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</w:t>
      </w:r>
      <w:r w:rsidRPr="008C2E37">
        <w:rPr>
          <w:color w:val="00000A"/>
          <w:sz w:val="28"/>
          <w:szCs w:val="28"/>
        </w:rPr>
        <w:lastRenderedPageBreak/>
        <w:t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color w:val="00000A"/>
          <w:sz w:val="28"/>
          <w:szCs w:val="28"/>
        </w:rPr>
        <w:sym w:font="Symbol" w:char="F0A8"/>
      </w:r>
      <w:r w:rsidRPr="008C2E37">
        <w:rPr>
          <w:color w:val="00000A"/>
          <w:sz w:val="28"/>
          <w:szCs w:val="28"/>
        </w:rPr>
        <w:t>Содержание образовательной области "</w:t>
      </w:r>
      <w:r w:rsidRPr="008C2E37">
        <w:rPr>
          <w:bCs/>
          <w:color w:val="00000A"/>
          <w:sz w:val="28"/>
          <w:szCs w:val="28"/>
        </w:rPr>
        <w:t>Речевое развитие</w:t>
      </w:r>
      <w:r w:rsidRPr="008C2E37">
        <w:rPr>
          <w:color w:val="00000A"/>
          <w:sz w:val="28"/>
          <w:szCs w:val="28"/>
        </w:rPr>
        <w:t>" предполагает овладение дошкольниками чистой и правильной речью, подготовку к речевой грамотности в школьном обучении, правильной орфоэпии и орфографии.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C2E37">
        <w:rPr>
          <w:color w:val="00000A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E37">
        <w:rPr>
          <w:bCs/>
          <w:color w:val="000000"/>
          <w:sz w:val="28"/>
          <w:szCs w:val="28"/>
        </w:rPr>
        <w:t>3. Факторы психического здоровья в детском саду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Вы все знаете, что невнимание к ребёнку, неуважение его личности лишают возможностей самореализации в будущем. Если окружающие доброжелательно относятся к ребёнку, уделяют ему внимание, признают его права, он испытывает чувство уверенности, защищенности.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i/>
          <w:iCs/>
          <w:color w:val="FF0000"/>
          <w:sz w:val="28"/>
          <w:szCs w:val="28"/>
        </w:rPr>
        <w:t xml:space="preserve">Как сохранить  психику ребенка </w:t>
      </w:r>
      <w:proofErr w:type="gramStart"/>
      <w:r w:rsidRPr="008C2E37">
        <w:rPr>
          <w:i/>
          <w:iCs/>
          <w:color w:val="FF0000"/>
          <w:sz w:val="28"/>
          <w:szCs w:val="28"/>
        </w:rPr>
        <w:t>здоровой</w:t>
      </w:r>
      <w:proofErr w:type="gramEnd"/>
      <w:r w:rsidRPr="008C2E37">
        <w:rPr>
          <w:i/>
          <w:iCs/>
          <w:color w:val="FF0000"/>
          <w:sz w:val="28"/>
          <w:szCs w:val="28"/>
        </w:rPr>
        <w:t>?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 xml:space="preserve">1. Важно принять каждого ребенка таким, какой он есть. Это позволит ребенку чувствовать, что его любят и ценят. Одной из причин нарушений психического здоровья – является дефицит родительской любви. В современных </w:t>
      </w:r>
      <w:proofErr w:type="gramStart"/>
      <w:r w:rsidRPr="008C2E37">
        <w:rPr>
          <w:color w:val="000000"/>
          <w:sz w:val="28"/>
          <w:szCs w:val="28"/>
        </w:rPr>
        <w:t>условиях</w:t>
      </w:r>
      <w:proofErr w:type="gramEnd"/>
      <w:r w:rsidRPr="008C2E37">
        <w:rPr>
          <w:color w:val="000000"/>
          <w:sz w:val="28"/>
          <w:szCs w:val="28"/>
        </w:rPr>
        <w:t xml:space="preserve"> возможно ее частичное восполнение в условиях детского сада.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Дети имеют различные индивидуальные особенности – изъяны в характере или в развитии. Наша задача найти в нем изюминку и помочь раскрыть ее. Взрослые также могут чему-то поучиться у детей.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2.Старайтесь предугадать негативные проявления в ребенке. Подумайте, как перенаправить неблагоприятную энергию ребенка в положительное русло. Исключите те формы, методы воздействия которые вызывают протест, негативную реакцию. Ребенок должен чувствовать, что он любим.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3. Поменьше используйте негативных и неблагоприятных оценок. Не сравнивайте ребенка с другими, не в его пользу.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4.Радуйтесь успехам ребенка. Хвалите ребенка за успехи, как можно больше.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lastRenderedPageBreak/>
        <w:t> 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5. Не раздражайтесь в момент его временных неудач. Не фиксируйте внимание на неудачах. Постарайтесь с интересом выслушать рассказы о событиях в его жизни.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6. Соблюдайте  единый  стиль воспитания. Поддерживайте доверительные отношения с родителями с целью выработки единой стратегии. По результатам опроса, около 80% родителей считают воспитателя более компетентным в вопросах воспитания, нежели они сами. Они желали бы получать от воспитателя необходимые советы по воспитанию.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br/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bCs/>
          <w:i/>
          <w:iCs/>
          <w:color w:val="000000"/>
          <w:sz w:val="28"/>
          <w:szCs w:val="28"/>
        </w:rPr>
        <w:t>Практические упражнения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bCs/>
          <w:i/>
          <w:iCs/>
          <w:color w:val="000000"/>
          <w:sz w:val="28"/>
          <w:szCs w:val="28"/>
        </w:rPr>
        <w:t>на регуляцию психофизического состояния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 xml:space="preserve">Часто бывает так, что эмоциональное состояние детей не соответствует будущей деятельности. Дети либо </w:t>
      </w:r>
      <w:proofErr w:type="spellStart"/>
      <w:r w:rsidRPr="008C2E37">
        <w:rPr>
          <w:color w:val="000000"/>
          <w:sz w:val="28"/>
          <w:szCs w:val="28"/>
        </w:rPr>
        <w:t>заторможенны</w:t>
      </w:r>
      <w:proofErr w:type="spellEnd"/>
      <w:r w:rsidRPr="008C2E37">
        <w:rPr>
          <w:color w:val="000000"/>
          <w:sz w:val="28"/>
          <w:szCs w:val="28"/>
        </w:rPr>
        <w:t>, либо находятся в возбужденном состоянии перед серьезной и ответственной частью занятия. Поэтому порой необходимо поиграть с ними, позволив выплеснуть эмоции, которые отвлекают их на занятии. Ниже приведены игры и упражнения, которые помогут педагогу.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“</w:t>
      </w:r>
      <w:r w:rsidRPr="008C2E37">
        <w:rPr>
          <w:bCs/>
          <w:i/>
          <w:iCs/>
          <w:color w:val="000000"/>
          <w:sz w:val="28"/>
          <w:szCs w:val="28"/>
        </w:rPr>
        <w:t>Приветствие”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Участникам предлагается встать в круг и, двигаясь хаотично по кругу, поздороваться с участниками действия различными способами: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- как люди очень застенчивые, стеснительные;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- как люди куда-то спешащие;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- как люди, которые не видели друг друга несколько лет.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“</w:t>
      </w:r>
      <w:r w:rsidRPr="008C2E37">
        <w:rPr>
          <w:bCs/>
          <w:i/>
          <w:iCs/>
          <w:color w:val="000000"/>
          <w:sz w:val="28"/>
          <w:szCs w:val="28"/>
        </w:rPr>
        <w:t>Эксперимент с песней”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Учитель: Споем хором. По первому хлопку начинаем петь, по втором</w:t>
      </w:r>
      <w:proofErr w:type="gramStart"/>
      <w:r w:rsidRPr="008C2E37">
        <w:rPr>
          <w:color w:val="000000"/>
          <w:sz w:val="28"/>
          <w:szCs w:val="28"/>
        </w:rPr>
        <w:t>у-</w:t>
      </w:r>
      <w:proofErr w:type="gramEnd"/>
      <w:r w:rsidRPr="008C2E37">
        <w:rPr>
          <w:color w:val="000000"/>
          <w:sz w:val="28"/>
          <w:szCs w:val="28"/>
        </w:rPr>
        <w:t xml:space="preserve"> замолкаем, по следующему - снова поем.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С помощью упражнения вырабатывается способность держать общий ритм своим внутренним слухом.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“</w:t>
      </w:r>
      <w:r w:rsidRPr="008C2E37">
        <w:rPr>
          <w:bCs/>
          <w:i/>
          <w:iCs/>
          <w:color w:val="000000"/>
          <w:sz w:val="28"/>
          <w:szCs w:val="28"/>
        </w:rPr>
        <w:t>Солнечный зайчик”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Упражнение на снятие эмоционального напряжения.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Учитель: Солнечный зайчик заглянул тебе в глаза. Закрой их. Он побежал дальше по лицу: зайчик на лбу, на носу, на ротике, на щеках, на подбородке - нежно погладь его ладонями. Поглаживай его аккуратно, чтобы не спугнуть. Погладь голову, шею, одну руку, вторую. Погладь его и подружись с ним.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bCs/>
          <w:i/>
          <w:iCs/>
          <w:color w:val="000000"/>
          <w:sz w:val="28"/>
          <w:szCs w:val="28"/>
        </w:rPr>
        <w:t>«Поросячьи бега»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Учитель говорит, что мы попали на поросячьи бега - новый олимпийский вид спорта. Для того чтобы выиграть, нам нужно как можно быстрее передать “хрюк” по кругу.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lastRenderedPageBreak/>
        <w:t>        Сначала дайте возможность каждому из участников потренироваться.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Это внешне простое и несерьезное упражнение на самом деле, помимо того что повышает эмоциональный уровень, очень хорошо влияет на проце</w:t>
      </w:r>
      <w:proofErr w:type="gramStart"/>
      <w:r w:rsidRPr="008C2E37">
        <w:rPr>
          <w:color w:val="000000"/>
          <w:sz w:val="28"/>
          <w:szCs w:val="28"/>
        </w:rPr>
        <w:t>сс спл</w:t>
      </w:r>
      <w:proofErr w:type="gramEnd"/>
      <w:r w:rsidRPr="008C2E37">
        <w:rPr>
          <w:color w:val="000000"/>
          <w:sz w:val="28"/>
          <w:szCs w:val="28"/>
        </w:rPr>
        <w:t>очения в группе и настраивает на взаимодействие.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bCs/>
          <w:i/>
          <w:iCs/>
          <w:color w:val="000000"/>
          <w:sz w:val="28"/>
          <w:szCs w:val="28"/>
        </w:rPr>
        <w:t>«Гром-ураган-землетрясение»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Все участники делятся на тройки. Двое берутся за руки и образуют “домик”, а третий становится внутрь и становится “жильцом”. Когда воспитатель говорит</w:t>
      </w:r>
      <w:proofErr w:type="gramStart"/>
      <w:r w:rsidRPr="008C2E37">
        <w:rPr>
          <w:color w:val="000000"/>
          <w:sz w:val="28"/>
          <w:szCs w:val="28"/>
        </w:rPr>
        <w:t xml:space="preserve"> :</w:t>
      </w:r>
      <w:proofErr w:type="gramEnd"/>
      <w:r w:rsidRPr="008C2E37">
        <w:rPr>
          <w:color w:val="000000"/>
          <w:sz w:val="28"/>
          <w:szCs w:val="28"/>
        </w:rPr>
        <w:t xml:space="preserve"> “Гром!” - “жилец” выбегает из “дома” и ищет себе другой “домик”. Когда ведущий говорит: “Ураган”- “домик” взлетает и пытается найти себе другого “жильца”. При слове “Землетрясение!” все игроки рассыпаются в разные стороны и образуют новые тройки и </w:t>
      </w:r>
      <w:proofErr w:type="spellStart"/>
      <w:r w:rsidRPr="008C2E37">
        <w:rPr>
          <w:color w:val="000000"/>
          <w:sz w:val="28"/>
          <w:szCs w:val="28"/>
        </w:rPr>
        <w:t>тд</w:t>
      </w:r>
      <w:proofErr w:type="spellEnd"/>
      <w:r w:rsidRPr="008C2E37">
        <w:rPr>
          <w:color w:val="000000"/>
          <w:sz w:val="28"/>
          <w:szCs w:val="28"/>
        </w:rPr>
        <w:t>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bCs/>
          <w:i/>
          <w:iCs/>
          <w:color w:val="000000"/>
          <w:sz w:val="28"/>
          <w:szCs w:val="28"/>
        </w:rPr>
        <w:t>«Хи-хи-хо-хо»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</w:t>
      </w:r>
      <w:proofErr w:type="gramStart"/>
      <w:r w:rsidRPr="008C2E37">
        <w:rPr>
          <w:color w:val="000000"/>
          <w:sz w:val="28"/>
          <w:szCs w:val="28"/>
        </w:rPr>
        <w:t>У всех участников руки сложены как для игры в волейбол, 5 раз дотрагиваются до левого плеча, затем 5 раз до правого, 5 раз до левой ноги, 5 раз до правой, 5 раз произносит “хи”, опустив голову вниз, и 5 раз “хо” - глядя в потолок.</w:t>
      </w:r>
      <w:proofErr w:type="gramEnd"/>
      <w:r w:rsidRPr="008C2E37">
        <w:rPr>
          <w:color w:val="000000"/>
          <w:sz w:val="28"/>
          <w:szCs w:val="28"/>
        </w:rPr>
        <w:t xml:space="preserve"> Затем проделывается тоже </w:t>
      </w:r>
      <w:proofErr w:type="gramStart"/>
      <w:r w:rsidRPr="008C2E37">
        <w:rPr>
          <w:color w:val="000000"/>
          <w:sz w:val="28"/>
          <w:szCs w:val="28"/>
        </w:rPr>
        <w:t>самое</w:t>
      </w:r>
      <w:proofErr w:type="gramEnd"/>
      <w:r w:rsidRPr="008C2E37">
        <w:rPr>
          <w:color w:val="000000"/>
          <w:sz w:val="28"/>
          <w:szCs w:val="28"/>
        </w:rPr>
        <w:t xml:space="preserve"> на 4 счета, потом на 3, на 2 и на 1, увеличивая темп.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bCs/>
          <w:i/>
          <w:iCs/>
          <w:color w:val="000000"/>
          <w:sz w:val="28"/>
          <w:szCs w:val="28"/>
        </w:rPr>
        <w:t>«Счет до 10»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Участники становятся в круг. Опускают взгляд на кончики пальцев ног. Задача: сосчитать от 1 до 10, каждое число может назвать только один человек.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bCs/>
          <w:i/>
          <w:iCs/>
          <w:color w:val="000000"/>
          <w:sz w:val="28"/>
          <w:szCs w:val="28"/>
        </w:rPr>
        <w:t>«Веретена точены»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Детей разбивают на 3 команды.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1 команда “Веретена точены”;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2 команда “Веники мочены”;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3 команда “Барыня, барыня, сударыня барыня”.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Учитель указывает рукой на одну из команд, и та кричит свое название. С течением времени темп игры увеличивается.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Игра способствует повышению уровня эмоционального состояния.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bCs/>
          <w:i/>
          <w:iCs/>
          <w:color w:val="000000"/>
          <w:sz w:val="28"/>
          <w:szCs w:val="28"/>
        </w:rPr>
        <w:t>«Дождик»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Все участники стоят в кругу. Учитель идет внутри круга, и, когда он заглядывает в глаза участнику, тот начинает повторять его движения до тех пор, пока учитель не пройдет круг, снова не подойдет к нему, не заглянет в глаза и не поменяет движение.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 xml:space="preserve">        Учитель в первом кругу трет ладошкой об ладошку, 2 - щелкает пальцами, 3- хлопает ладонями по коленям, 4 - хлопает в ладоши, и </w:t>
      </w:r>
      <w:proofErr w:type="spellStart"/>
      <w:r w:rsidRPr="008C2E37">
        <w:rPr>
          <w:color w:val="000000"/>
          <w:sz w:val="28"/>
          <w:szCs w:val="28"/>
        </w:rPr>
        <w:t>тд</w:t>
      </w:r>
      <w:proofErr w:type="spellEnd"/>
      <w:r w:rsidRPr="008C2E37">
        <w:rPr>
          <w:color w:val="000000"/>
          <w:sz w:val="28"/>
          <w:szCs w:val="28"/>
        </w:rPr>
        <w:t>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Целью этого упражнения является релаксация, снижение мышечного тонуса, настрой на лиричный лад.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bCs/>
          <w:i/>
          <w:iCs/>
          <w:color w:val="000000"/>
          <w:sz w:val="28"/>
          <w:szCs w:val="28"/>
        </w:rPr>
        <w:t>«Егорки»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lastRenderedPageBreak/>
        <w:t xml:space="preserve">        “Как на горке, на пригорке стоят 33 Егорки” - эта присказка, которую говорят все хором, затем каждый участник делает глубокий вдох и самостоятельно на выдохе вслух считает: “Раз Егорка, два Егорка ...” и </w:t>
      </w:r>
      <w:proofErr w:type="spellStart"/>
      <w:r w:rsidRPr="008C2E37">
        <w:rPr>
          <w:color w:val="000000"/>
          <w:sz w:val="28"/>
          <w:szCs w:val="28"/>
        </w:rPr>
        <w:t>тд</w:t>
      </w:r>
      <w:proofErr w:type="spellEnd"/>
      <w:r w:rsidRPr="008C2E37">
        <w:rPr>
          <w:color w:val="000000"/>
          <w:sz w:val="28"/>
          <w:szCs w:val="28"/>
        </w:rPr>
        <w:t>. У кого будет больше “Егорок”  - тот победитель.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Упражнение основано на дыхательном ритме. Стремление выиграть заставляет участников набирать больше воздуха, дыхательная система находится в активном состоянии, что приводит весь организм к достаточно высокой степени мобилизации.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bCs/>
          <w:i/>
          <w:iCs/>
          <w:color w:val="000000"/>
          <w:sz w:val="28"/>
          <w:szCs w:val="28"/>
        </w:rPr>
        <w:t>Упражнение “Строй”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Учитель просит детей построиться молча: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- по росту;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 xml:space="preserve">- по цвету волос; </w:t>
      </w:r>
      <w:proofErr w:type="gramStart"/>
      <w:r w:rsidRPr="008C2E37">
        <w:rPr>
          <w:color w:val="000000"/>
          <w:sz w:val="28"/>
          <w:szCs w:val="28"/>
        </w:rPr>
        <w:t>от</w:t>
      </w:r>
      <w:proofErr w:type="gramEnd"/>
      <w:r w:rsidRPr="008C2E37">
        <w:rPr>
          <w:color w:val="000000"/>
          <w:sz w:val="28"/>
          <w:szCs w:val="28"/>
        </w:rPr>
        <w:t xml:space="preserve"> светлого до самого темного и наоборот;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 xml:space="preserve">- по алфавиту и </w:t>
      </w:r>
      <w:proofErr w:type="spellStart"/>
      <w:r w:rsidRPr="008C2E37">
        <w:rPr>
          <w:color w:val="000000"/>
          <w:sz w:val="28"/>
          <w:szCs w:val="28"/>
        </w:rPr>
        <w:t>тд</w:t>
      </w:r>
      <w:proofErr w:type="spellEnd"/>
      <w:r w:rsidRPr="008C2E37">
        <w:rPr>
          <w:color w:val="000000"/>
          <w:sz w:val="28"/>
          <w:szCs w:val="28"/>
        </w:rPr>
        <w:t>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bCs/>
          <w:i/>
          <w:iCs/>
          <w:color w:val="000000"/>
          <w:sz w:val="28"/>
          <w:szCs w:val="28"/>
        </w:rPr>
        <w:t>Упражнение “Ботинки”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Все становятся в круг и разуваются. Закрытыми глазами, взявшись за руки, каждый должен обуться, не разнимая рук. Если круг рвется, начинается все сначала.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bCs/>
          <w:i/>
          <w:iCs/>
          <w:color w:val="000000"/>
          <w:sz w:val="28"/>
          <w:szCs w:val="28"/>
        </w:rPr>
        <w:t>«Ипподром»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 xml:space="preserve">        Все сидят в кругу. Учитель </w:t>
      </w:r>
      <w:proofErr w:type="gramStart"/>
      <w:r w:rsidRPr="008C2E37">
        <w:rPr>
          <w:color w:val="000000"/>
          <w:sz w:val="28"/>
          <w:szCs w:val="28"/>
        </w:rPr>
        <w:t>сидит так чтобы его было</w:t>
      </w:r>
      <w:proofErr w:type="gramEnd"/>
      <w:r w:rsidRPr="008C2E37">
        <w:rPr>
          <w:color w:val="000000"/>
          <w:sz w:val="28"/>
          <w:szCs w:val="28"/>
        </w:rPr>
        <w:t xml:space="preserve"> хорошо видно. Его стул как бы отделен от всех остальных.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Учитель говорит: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- Есть ли у нас ладони? - Участники показывают. - А колени? - Кто-то неизбежно хлопает ладошкой по коленке. - Отлично! Именно так выходят кони на поле ипподрома. Все вместе, - медленное поочередное похлопывание по коленам. - Кони вышли на старт, одной рукой бьем по колену, как бы взрывая землю. Старт! Побежали! - быстрое похлопывание. - Бежим! Бежим! По мостовой! - удары кулаками в грудь поочередно. - По песочку! - быстро тереть ладонями друг о друга.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- По болту!- быстро захватить колени и вертикально поднять руки с громким чмоканьем.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- Барьер! - руками описывается полукруг на уровне груди. 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- Финал! - быстро хлопаем.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- Приближаются трибуны! - Трибуна девочек! - кричат девочек.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- Трибуна мальчиков!- кричат мальчики.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- Мы победили.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bCs/>
          <w:i/>
          <w:iCs/>
          <w:color w:val="000000"/>
          <w:sz w:val="28"/>
          <w:szCs w:val="28"/>
        </w:rPr>
        <w:t>«Карлики-великаны»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        Учитель говорит “карлики” или “великаны”. На слово “карлики” все приседают, на слово “великаны” все встают. Те, кто ошибся, выполняет какое-либо задание.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t>        </w:t>
      </w:r>
    </w:p>
    <w:p w:rsidR="008C2E37" w:rsidRPr="008C2E37" w:rsidRDefault="008C2E37" w:rsidP="008C2E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C2E37">
        <w:rPr>
          <w:color w:val="000000"/>
          <w:sz w:val="28"/>
          <w:szCs w:val="28"/>
        </w:rPr>
        <w:lastRenderedPageBreak/>
        <w:t>Игры на регуляцию психофизического состояния рекомендуется использовать не только в начале, но и в конце занятия для снятия усталости, а также в тех случаях, когда завершается один смысловой блок занятия и начинается другой.</w:t>
      </w:r>
    </w:p>
    <w:p w:rsidR="000244AF" w:rsidRPr="008C2E37" w:rsidRDefault="000244AF" w:rsidP="008C2E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44AF" w:rsidRPr="008C2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37"/>
    <w:rsid w:val="000244AF"/>
    <w:rsid w:val="008C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1</cp:revision>
  <dcterms:created xsi:type="dcterms:W3CDTF">2019-10-16T09:11:00Z</dcterms:created>
  <dcterms:modified xsi:type="dcterms:W3CDTF">2019-10-16T09:12:00Z</dcterms:modified>
</cp:coreProperties>
</file>