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32" w:rsidRPr="00C249D8" w:rsidRDefault="008F7332" w:rsidP="008F7332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МОНИТОРИНГ ОСВОЕНИЯ ПРОГРАММЫ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Оценка эффективности образовательной деятельности детей осуществляется с помощью мониторинга достижения детьми планируемых результатов освоения Программы. В процессе мониторинга исследуются знания и умения детей овладения бурятской речью. Периодичность мониторинга – 2 раза в год (</w:t>
      </w:r>
      <w:proofErr w:type="spellStart"/>
      <w:r w:rsidRPr="00C249D8">
        <w:rPr>
          <w:rFonts w:ascii="Times New Roman" w:hAnsi="Times New Roman"/>
          <w:sz w:val="28"/>
          <w:szCs w:val="28"/>
        </w:rPr>
        <w:t>октябь</w:t>
      </w:r>
      <w:proofErr w:type="spellEnd"/>
      <w:r w:rsidRPr="00C249D8">
        <w:rPr>
          <w:rFonts w:ascii="Times New Roman" w:hAnsi="Times New Roman"/>
          <w:sz w:val="28"/>
          <w:szCs w:val="28"/>
        </w:rPr>
        <w:t>, май). Такой подход позволяет обеспечить возможность оценки динамики достижений.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Уровень развития речевых умений и навыков детей рекомендуется определять на основе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диагностики «Система оценки речевых умений и навыков по бурятскому языку».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Система включает следующие разделы: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1. Произносительные навыки: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произношение;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навыки восприятия звуков;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2. Усвоение значений слов: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усвоение существительных;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усвоение прилагательных;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усвоение глаголов;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3. Овладение грамматическими навыками: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усвоение словоизменения;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усвоение послелогов.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4. Речевые умения: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 w:rsidRPr="00C249D8">
        <w:rPr>
          <w:rFonts w:ascii="Times New Roman" w:hAnsi="Times New Roman"/>
          <w:sz w:val="28"/>
          <w:szCs w:val="28"/>
        </w:rPr>
        <w:t>- диалогическая речь;</w:t>
      </w: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монологическая речь.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8F7332" w:rsidRPr="00C249D8" w:rsidTr="00CA05B5">
        <w:trPr>
          <w:trHeight w:val="2050"/>
        </w:trPr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ФИ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D8">
              <w:rPr>
                <w:rFonts w:ascii="Times New Roman" w:hAnsi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D8">
              <w:rPr>
                <w:rFonts w:ascii="Times New Roman" w:hAnsi="Times New Roman"/>
                <w:sz w:val="28"/>
                <w:szCs w:val="28"/>
              </w:rPr>
              <w:t>Произн</w:t>
            </w:r>
            <w:proofErr w:type="spellEnd"/>
            <w:r w:rsidRPr="00C249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навыки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Усвоение значений слов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Грамматические навыки речи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Речевые навыки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Социокультурный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компонент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8F7332" w:rsidRPr="00C249D8" w:rsidTr="00CA05B5">
        <w:trPr>
          <w:trHeight w:val="929"/>
        </w:trPr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Произношение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Существительные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е.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Прилагательные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Местоимение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Глаголы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Изменение слов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Усвоение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послелогов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Диалогическая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речь</w:t>
            </w: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Монологическая</w:t>
            </w:r>
          </w:p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D8">
              <w:rPr>
                <w:rFonts w:ascii="Times New Roman" w:hAnsi="Times New Roman"/>
                <w:sz w:val="28"/>
                <w:szCs w:val="28"/>
              </w:rPr>
              <w:t>речь</w:t>
            </w:r>
          </w:p>
        </w:tc>
      </w:tr>
    </w:tbl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p w:rsidR="008F7332" w:rsidRPr="00C249D8" w:rsidRDefault="008F7332" w:rsidP="008F733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8F7332" w:rsidRPr="00C249D8" w:rsidTr="00CA05B5">
        <w:trPr>
          <w:trHeight w:val="2050"/>
        </w:trPr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8F7332" w:rsidRPr="00C249D8" w:rsidRDefault="008F7332" w:rsidP="00CA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4F48" w:rsidRDefault="002A4F48">
      <w:bookmarkStart w:id="0" w:name="_GoBack"/>
      <w:bookmarkEnd w:id="0"/>
    </w:p>
    <w:sectPr w:rsidR="002A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C6"/>
    <w:rsid w:val="002416C6"/>
    <w:rsid w:val="002A4F48"/>
    <w:rsid w:val="008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2021-11-26T09:04:00Z</dcterms:created>
  <dcterms:modified xsi:type="dcterms:W3CDTF">2021-11-26T09:04:00Z</dcterms:modified>
</cp:coreProperties>
</file>