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C0A" w:rsidRPr="00531168" w:rsidRDefault="00173C0A" w:rsidP="0017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1168">
        <w:rPr>
          <w:rFonts w:ascii="Times New Roman" w:hAnsi="Times New Roman"/>
          <w:b/>
          <w:sz w:val="24"/>
          <w:szCs w:val="24"/>
        </w:rPr>
        <w:t>Комитет по образованию города Улан-Удэ</w:t>
      </w:r>
    </w:p>
    <w:p w:rsidR="00173C0A" w:rsidRDefault="00173C0A" w:rsidP="0017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1168">
        <w:rPr>
          <w:rFonts w:ascii="Times New Roman" w:hAnsi="Times New Roman"/>
          <w:b/>
          <w:sz w:val="24"/>
          <w:szCs w:val="24"/>
        </w:rPr>
        <w:t>Муниципальное автономное дошкольное</w:t>
      </w:r>
    </w:p>
    <w:p w:rsidR="00173C0A" w:rsidRPr="00531168" w:rsidRDefault="00173C0A" w:rsidP="0017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1168">
        <w:rPr>
          <w:rFonts w:ascii="Times New Roman" w:hAnsi="Times New Roman"/>
          <w:b/>
          <w:sz w:val="24"/>
          <w:szCs w:val="24"/>
        </w:rPr>
        <w:t>образовательное учреждение</w:t>
      </w:r>
    </w:p>
    <w:p w:rsidR="00173C0A" w:rsidRPr="00531168" w:rsidRDefault="00173C0A" w:rsidP="0017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1168">
        <w:rPr>
          <w:rFonts w:ascii="Times New Roman" w:hAnsi="Times New Roman"/>
          <w:b/>
          <w:sz w:val="24"/>
          <w:szCs w:val="24"/>
        </w:rPr>
        <w:t>Детский сад № 59 «Золотой ключик»</w:t>
      </w:r>
    </w:p>
    <w:p w:rsidR="00173C0A" w:rsidRPr="000E7298" w:rsidRDefault="00173C0A" w:rsidP="00173C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3C0A" w:rsidRPr="000E7298" w:rsidRDefault="00173C0A" w:rsidP="00173C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3C0A" w:rsidRDefault="00173C0A" w:rsidP="00173C0A">
      <w:pPr>
        <w:spacing w:after="0" w:line="240" w:lineRule="auto"/>
        <w:jc w:val="center"/>
        <w:rPr>
          <w:sz w:val="28"/>
          <w:szCs w:val="28"/>
        </w:rPr>
      </w:pPr>
    </w:p>
    <w:p w:rsidR="00173C0A" w:rsidRDefault="00173C0A" w:rsidP="00173C0A">
      <w:pPr>
        <w:spacing w:after="0" w:line="240" w:lineRule="auto"/>
        <w:jc w:val="center"/>
        <w:rPr>
          <w:sz w:val="28"/>
          <w:szCs w:val="28"/>
        </w:rPr>
      </w:pPr>
    </w:p>
    <w:p w:rsidR="00173C0A" w:rsidRDefault="00173C0A" w:rsidP="00173C0A">
      <w:pPr>
        <w:spacing w:after="0" w:line="240" w:lineRule="auto"/>
        <w:jc w:val="center"/>
        <w:rPr>
          <w:sz w:val="28"/>
          <w:szCs w:val="28"/>
        </w:rPr>
      </w:pPr>
    </w:p>
    <w:p w:rsidR="00173C0A" w:rsidRPr="00891120" w:rsidRDefault="00173C0A" w:rsidP="00173C0A">
      <w:pPr>
        <w:rPr>
          <w:sz w:val="28"/>
          <w:szCs w:val="28"/>
        </w:rPr>
      </w:pPr>
    </w:p>
    <w:p w:rsidR="00173C0A" w:rsidRDefault="00173C0A" w:rsidP="00173C0A">
      <w:pPr>
        <w:rPr>
          <w:sz w:val="28"/>
          <w:szCs w:val="28"/>
        </w:rPr>
      </w:pPr>
    </w:p>
    <w:p w:rsidR="00173C0A" w:rsidRDefault="00173C0A" w:rsidP="00173C0A">
      <w:pPr>
        <w:rPr>
          <w:sz w:val="28"/>
          <w:szCs w:val="28"/>
        </w:rPr>
      </w:pPr>
    </w:p>
    <w:p w:rsidR="00173C0A" w:rsidRPr="00891120" w:rsidRDefault="00173C0A" w:rsidP="00173C0A">
      <w:pPr>
        <w:rPr>
          <w:sz w:val="28"/>
          <w:szCs w:val="28"/>
        </w:rPr>
      </w:pPr>
    </w:p>
    <w:p w:rsidR="00173C0A" w:rsidRDefault="00173C0A" w:rsidP="00173C0A">
      <w:pPr>
        <w:rPr>
          <w:sz w:val="28"/>
          <w:szCs w:val="28"/>
        </w:rPr>
      </w:pPr>
    </w:p>
    <w:p w:rsidR="00173C0A" w:rsidRDefault="00173C0A" w:rsidP="00173C0A">
      <w:pPr>
        <w:rPr>
          <w:sz w:val="28"/>
          <w:szCs w:val="28"/>
        </w:rPr>
      </w:pPr>
    </w:p>
    <w:p w:rsidR="00173C0A" w:rsidRPr="0041547C" w:rsidRDefault="00173C0A" w:rsidP="00173C0A">
      <w:pPr>
        <w:jc w:val="center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41547C">
        <w:rPr>
          <w:rFonts w:ascii="Times New Roman" w:hAnsi="Times New Roman"/>
          <w:b/>
          <w:sz w:val="32"/>
          <w:szCs w:val="32"/>
          <w:shd w:val="clear" w:color="auto" w:fill="FFFFFF"/>
        </w:rPr>
        <w:t>Консультация для родителей</w:t>
      </w:r>
    </w:p>
    <w:p w:rsidR="00173C0A" w:rsidRDefault="00173C0A" w:rsidP="00173C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47C">
        <w:rPr>
          <w:rFonts w:ascii="Times New Roman" w:hAnsi="Times New Roman"/>
          <w:b/>
          <w:sz w:val="32"/>
          <w:szCs w:val="32"/>
          <w:shd w:val="clear" w:color="auto" w:fill="FFFFFF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Развитие словаря у детей дошкольного возраста</w:t>
      </w:r>
    </w:p>
    <w:p w:rsidR="00173C0A" w:rsidRPr="00173C0A" w:rsidRDefault="00173C0A" w:rsidP="00173C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игровой деятельности</w:t>
      </w:r>
      <w:r w:rsidRPr="0041547C">
        <w:rPr>
          <w:rFonts w:ascii="Times New Roman" w:hAnsi="Times New Roman"/>
          <w:b/>
          <w:sz w:val="32"/>
          <w:szCs w:val="32"/>
          <w:shd w:val="clear" w:color="auto" w:fill="FFFFFF"/>
        </w:rPr>
        <w:t>»</w:t>
      </w:r>
    </w:p>
    <w:p w:rsidR="00173C0A" w:rsidRDefault="00173C0A" w:rsidP="00173C0A">
      <w:pPr>
        <w:tabs>
          <w:tab w:val="left" w:pos="3705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173C0A" w:rsidRDefault="00173C0A" w:rsidP="00173C0A">
      <w:pPr>
        <w:tabs>
          <w:tab w:val="left" w:pos="3705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173C0A" w:rsidRDefault="00173C0A" w:rsidP="00173C0A">
      <w:pPr>
        <w:tabs>
          <w:tab w:val="left" w:pos="3705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173C0A" w:rsidRDefault="00173C0A" w:rsidP="00173C0A">
      <w:pPr>
        <w:tabs>
          <w:tab w:val="left" w:pos="3705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173C0A" w:rsidRPr="00531168" w:rsidRDefault="00173C0A" w:rsidP="00173C0A">
      <w:pPr>
        <w:tabs>
          <w:tab w:val="left" w:pos="3705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Подготовила: воспитатель </w:t>
      </w:r>
      <w:proofErr w:type="spellStart"/>
      <w:r>
        <w:rPr>
          <w:rFonts w:ascii="Times New Roman" w:hAnsi="Times New Roman"/>
          <w:sz w:val="24"/>
          <w:szCs w:val="24"/>
        </w:rPr>
        <w:t>Швадус</w:t>
      </w:r>
      <w:proofErr w:type="spellEnd"/>
      <w:r>
        <w:rPr>
          <w:rFonts w:ascii="Times New Roman" w:hAnsi="Times New Roman"/>
          <w:sz w:val="24"/>
          <w:szCs w:val="24"/>
        </w:rPr>
        <w:t xml:space="preserve"> Н.В.</w:t>
      </w:r>
    </w:p>
    <w:p w:rsidR="00173C0A" w:rsidRDefault="00173C0A" w:rsidP="00173C0A">
      <w:pPr>
        <w:tabs>
          <w:tab w:val="left" w:pos="370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173C0A" w:rsidRDefault="00173C0A" w:rsidP="00173C0A">
      <w:pPr>
        <w:tabs>
          <w:tab w:val="left" w:pos="370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173C0A" w:rsidRDefault="00173C0A" w:rsidP="00173C0A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73C0A" w:rsidRDefault="00173C0A" w:rsidP="00173C0A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73C0A" w:rsidRDefault="00173C0A" w:rsidP="00173C0A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97292" w:rsidRDefault="00F97292" w:rsidP="00173C0A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97292" w:rsidRDefault="00F97292" w:rsidP="00173C0A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97292" w:rsidRDefault="00F97292" w:rsidP="00173C0A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97292" w:rsidRDefault="00F97292" w:rsidP="00173C0A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73C0A" w:rsidRDefault="00173C0A" w:rsidP="00173C0A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2017г.</w:t>
      </w:r>
    </w:p>
    <w:p w:rsidR="00284821" w:rsidRPr="00194C1B" w:rsidRDefault="00173C0A" w:rsidP="00173C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C6129B" w:rsidRPr="00625D43">
        <w:rPr>
          <w:rFonts w:ascii="Times New Roman" w:hAnsi="Times New Roman" w:cs="Times New Roman"/>
          <w:b/>
          <w:sz w:val="28"/>
          <w:szCs w:val="28"/>
        </w:rPr>
        <w:lastRenderedPageBreak/>
        <w:t>Р</w:t>
      </w:r>
      <w:r w:rsidR="008C4572">
        <w:rPr>
          <w:rFonts w:ascii="Times New Roman" w:hAnsi="Times New Roman" w:cs="Times New Roman"/>
          <w:b/>
          <w:sz w:val="28"/>
          <w:szCs w:val="28"/>
        </w:rPr>
        <w:t>АЗВИТИЕСЛОВАРЯ У ДЕТЕЙ ДОШКОЛЬНОГО ВОЗРАСТА В ИГРОВОЙ ДЕЯТЕЛЬНОСТИ</w:t>
      </w:r>
    </w:p>
    <w:p w:rsidR="00C6129B" w:rsidRDefault="00C6129B" w:rsidP="00E3441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E2D05" w:rsidRPr="00E34414" w:rsidRDefault="001E2D05" w:rsidP="00A566C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414">
        <w:rPr>
          <w:rFonts w:ascii="Times New Roman" w:hAnsi="Times New Roman" w:cs="Times New Roman"/>
          <w:sz w:val="28"/>
          <w:szCs w:val="28"/>
        </w:rPr>
        <w:t>Дошкольный возраст является уникальным и решающим периодом развития ребёнка, когда возникают основы личности, складывается воля и произвольное поведение, активно развивается воображение, творчество, общая инициативность. Однако все эти важнейшие качества формируются не на учебных занятиях, а в ведущей и главной деятельности дошкольника - в игре.</w:t>
      </w:r>
    </w:p>
    <w:p w:rsidR="001E2D05" w:rsidRPr="00E34414" w:rsidRDefault="001E2D05" w:rsidP="00A566C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C0A">
        <w:rPr>
          <w:rFonts w:ascii="Times New Roman" w:hAnsi="Times New Roman" w:cs="Times New Roman"/>
          <w:b/>
          <w:sz w:val="28"/>
          <w:szCs w:val="28"/>
        </w:rPr>
        <w:t>Игра</w:t>
      </w:r>
      <w:r w:rsidRPr="00E34414">
        <w:rPr>
          <w:rFonts w:ascii="Times New Roman" w:hAnsi="Times New Roman" w:cs="Times New Roman"/>
          <w:sz w:val="28"/>
          <w:szCs w:val="28"/>
        </w:rPr>
        <w:t xml:space="preserve"> - один из тех видов детской деятельности, которые используются взрослыми в целях воспитания дошкольников, обучения их различным действиям с предметами, способами и средствами общения.</w:t>
      </w:r>
    </w:p>
    <w:p w:rsidR="001E2D05" w:rsidRPr="00E34414" w:rsidRDefault="001E2D05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Словарная работа в детском саду</w:t>
      </w: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планомерное расширение активного словаря детей за счет незнакомых или трудных для них слов. Известно, что расширениесловаря дошкольников идет одновременно с ознакомлением их с окружающей действительностью, с воспитанием правильного отношения к окружающему.</w:t>
      </w:r>
    </w:p>
    <w:p w:rsidR="001E2D05" w:rsidRPr="00E34414" w:rsidRDefault="001E2D05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Слово</w:t>
      </w:r>
      <w:r w:rsidR="0017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основная лексическая единица, выражающая понятие. В каждом слове можно выделить его значение или заключенный в нем смысл, звуковой состав (звуковое оформление), морфологическую структуру. Все эти три характеристики слова нужно учитывать при проведении словарной работы в детском саду.</w:t>
      </w:r>
    </w:p>
    <w:p w:rsidR="001E2D05" w:rsidRPr="00E34414" w:rsidRDefault="001E2D05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Активный словарь</w:t>
      </w: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</w:t>
      </w:r>
      <w:r w:rsidR="0017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слова, которые говорящий не только понимает, но и употребляет (более или менее часто). Активный словарь во многом определяет богатство и культуру речи.</w:t>
      </w:r>
    </w:p>
    <w:p w:rsidR="001E2D05" w:rsidRPr="00E34414" w:rsidRDefault="001E2D05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Пассивный словарь</w:t>
      </w: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</w:t>
      </w:r>
      <w:r w:rsidR="0017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слова, которые говорящий на данном языке понимает, но сам не употребляет. Пассивный словарь значительно больше активного, сюда относятся слова, о значении которых человек догадывается по контексту, которые всплывают в сознании лишь тогда, когда их слышат.</w:t>
      </w:r>
    </w:p>
    <w:p w:rsidR="001E2D05" w:rsidRPr="00E34414" w:rsidRDefault="001E2D05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Перевод слов из пассивного словаря в активный представляет собой специальную задачу. Введение в речь детей слов, которые они сами усваивают с трудом, употребляют в искаженном виде, требует педагогических усилий. </w:t>
      </w:r>
    </w:p>
    <w:p w:rsidR="001E2D05" w:rsidRPr="00E34414" w:rsidRDefault="001E2D05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словарной работы в детском саду предусматривает следующие направления:</w:t>
      </w:r>
    </w:p>
    <w:p w:rsidR="001E2D05" w:rsidRPr="00E34414" w:rsidRDefault="001E2D05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обогащение словаря, т. е. усвоение новых, ранее неизвестных учащимся слов. Причем установлено, что ежедневно учащийся должен прибавлять к своему словарю на уроках родного языка 4—6 слов;</w:t>
      </w:r>
    </w:p>
    <w:p w:rsidR="001E2D05" w:rsidRPr="00E34414" w:rsidRDefault="001E2D05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уточнение словаря, т. е. словарно-стилистическая работа, овладение точностью и выразительностью языка (наполнение содержанием слов, известных детям, усвоение многозначности, синонимики и т. п.);</w:t>
      </w:r>
    </w:p>
    <w:p w:rsidR="001E2D05" w:rsidRDefault="001E2D05" w:rsidP="00194C1B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3) активизация словаря, т. е. перенесение как можно большего числа слов из пассивного в активный словарь, включение слов в предложения, словосочетания;</w:t>
      </w:r>
    </w:p>
    <w:p w:rsidR="001F44FE" w:rsidRPr="00E34414" w:rsidRDefault="001F44FE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Обогащение словаря.</w:t>
      </w: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эту задачу —значит способствовать количественному накоплению слов, необходимых ребенку для речевого общения с окружающими.</w:t>
      </w:r>
    </w:p>
    <w:p w:rsidR="001F44FE" w:rsidRPr="00E34414" w:rsidRDefault="001F44FE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Основную часть лексики составляют знаменательные слова (существительные, прилагательные, глаголы, числительные, наречия). Это наиболее полноправные слова: они служат названиями, выражают понятия и являются основой в предложении (выступают в роли подлежащих, сказуемых, определений, дополнений,обстоятельств). Обогащениеречи детей должно идти прежде всего за счет знаменательных слов.Большую трудность для усвоения ребенком представляют числительные, являющиеся наиболее абстрактной частью лексики; она называют отвлеченные числа или порядок предметов при счете. Обогащение речи детей числительными в основном происходит на занятиях по развитию элементарных математических представлений, но закрепление и активизация этих слов должны быть специальным предметом словарной работы на занятиях по развитию речи.Важную роль играет обогащение речи дошкольников словами, обозначающими качества и свойства предметов, а также элементарные понятия. Эти задачи появляются в средней группе и особенно важное значение приобретают в старших.Переход к обобщениям возможен тогда, когда ребенок накопил достаточный запас конкретных впечатлений об отдельных предметах и соответствующих словесных обозначений.</w:t>
      </w:r>
    </w:p>
    <w:p w:rsidR="001F44FE" w:rsidRPr="00E34414" w:rsidRDefault="001F44FE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старшей и подготовительной к школе группах детей приучают дифференцировать качества, свойства предметов по степени их выраженности (кисленький, кисловатый, кисло-сладкий, кислый-</w:t>
      </w:r>
      <w:r w:rsid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кислый, </w:t>
      </w:r>
      <w:proofErr w:type="spellStart"/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кислющий</w:t>
      </w:r>
      <w:proofErr w:type="spellEnd"/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усвоенные ранее понятия (посуда кухонная, чайная). В этих группах, особенно в подготовительной к школе, уделяется внимание ознакомлению детей с образным словарем, синонимами, антонимами, эпитетами, сравнениями.</w:t>
      </w:r>
    </w:p>
    <w:p w:rsidR="001F44FE" w:rsidRPr="00E34414" w:rsidRDefault="001F44FE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Закрепление и уточнение словаря</w:t>
      </w: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Эта задача понимается </w:t>
      </w:r>
      <w:r w:rsidR="009173EC"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</w:t>
      </w: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помощь ребенку в освоении обобщающего значения слов, а также в их запоминании.Прежде всего в специальном закреплении нуждаются слова, трудные для детей: собирательныесуществительные —обувь, транспорт и др., отвлеченные существительные —красота, тишина, чистота и т. п., числительные, относительные прилагательные —</w:t>
      </w:r>
      <w:r w:rsid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городской, </w:t>
      </w: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пассажирский, железный и т. д., а также слова, сложные в звуковом или морфологическом отношении (тротуар, метро, экскаваторщик</w:t>
      </w:r>
      <w:r w:rsidR="009173EC"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). Наряду</w:t>
      </w: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закреплением словаря решается и другая задача: уточнение смысла слова, углубление его значения. Этот процесс происходит на протяжении всего дошкольного возраста. </w:t>
      </w:r>
    </w:p>
    <w:p w:rsidR="001F44FE" w:rsidRPr="00E34414" w:rsidRDefault="001F44FE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течением времени ребенок шире понимает значение слова, учится выделять и обобщать наиболее существенные признаки предметов и обозначать их словом. В многочисленном повторении и закреплении нуждаются слова, обозначающие цвет, материал, пространственные и временные понятия.</w:t>
      </w:r>
    </w:p>
    <w:p w:rsidR="009173EC" w:rsidRDefault="001F44FE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Необходимо обращать внимание детей на многозначность слова. Это интересное явление, когда одно и то же словообозначает разные предметы (ручка —принадлежность для письма, ручка —фурнитура), привлекает внимание детей, вызывает интерес. </w:t>
      </w:r>
    </w:p>
    <w:p w:rsidR="001F44FE" w:rsidRDefault="001F44FE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Активизация словаря —</w:t>
      </w: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важнейшая задача словарной работы в детском саду. В процессе этой работы воспитательпобуждает детей употреблять в речи наиболее точные, подходящие по смыслу слова. Специальные приемы активизации словаря должны вызывать у ребенка внимание к выбору слова, формировать точность и ясность речи. </w:t>
      </w:r>
      <w:r w:rsidR="00625D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ктивизация словаря —это увеличение количества используемых в речи слов, содержание которых точно понимается ребенком.</w:t>
      </w:r>
    </w:p>
    <w:p w:rsidR="009173EC" w:rsidRDefault="009173EC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как ведущая деятельности дошкольника имеет большое значение для физического, умственного, нравственного и эстетического воспитания детей. </w:t>
      </w:r>
    </w:p>
    <w:p w:rsidR="009173EC" w:rsidRDefault="009173EC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Прежде всего в игре осуществляется познавательное развитие детей, так как игровая деятельность способствует расширению и углублению представлений об окружающей действительности, совершенствованию внимания, памяти, наблюдательности и мышления. Наряду с общим влиянием игры на весь </w:t>
      </w:r>
      <w:r w:rsidR="00624E4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психического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ребенка, она оказывает специфическое воздействие на становление речи.</w:t>
      </w:r>
      <w:r w:rsidR="0017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624E4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дним из эффективных сре</w:t>
      </w:r>
      <w:proofErr w:type="gramStart"/>
      <w:r w:rsidR="00624E4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сл</w:t>
      </w:r>
      <w:proofErr w:type="gramEnd"/>
      <w:r w:rsidR="00624E4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оварной работы в дошкольном возрасте являются игры: сюжетно-дидактические, ролевые, словесные, подвижные.</w:t>
      </w:r>
    </w:p>
    <w:p w:rsidR="00624E4D" w:rsidRDefault="00624E4D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Одной из первых форм детской игровой деятельности является </w:t>
      </w:r>
      <w:r w:rsidRPr="00173C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сюжетно-ролевая игра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Она оказывает положительное влияние на развитие речи. Входе её ребенок вслух разговаривает с игрушкой, говорит и за себя, и за неё, подражает гудению самолета, голосам зверей и т.д. </w:t>
      </w:r>
    </w:p>
    <w:p w:rsidR="00B865B7" w:rsidRDefault="00624E4D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Обучение детей сюжетно ролевым играм целесообразно начинать с игр с дидактической игрушкой, в которых взрослый показывает ребенку те или иные действия: «Уложим куклу спать», «Напоим куклу чаем». Усвоив их, ребенок</w:t>
      </w:r>
      <w:r w:rsidR="00B86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состоянии играть самостоятельно.Обучение детей сюжетно-ролевой игре необходимо </w:t>
      </w:r>
      <w:r w:rsidR="009A49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сопровождать</w:t>
      </w:r>
      <w:r w:rsidR="00B86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рассказом о содержании действий. </w:t>
      </w:r>
    </w:p>
    <w:p w:rsidR="00B865B7" w:rsidRDefault="00B865B7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усвоения названий предметов и действий с ними большое значение имеет активное манипулирование ими самими детьми. Играя с игрушкой и одновременно слушая логопеда, ребенок быстро и </w:t>
      </w:r>
      <w:r w:rsidR="009A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запоминает её название, подражая взрослому. </w:t>
      </w:r>
    </w:p>
    <w:p w:rsidR="009A49AC" w:rsidRPr="00E34414" w:rsidRDefault="009A49AC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место в педагогическом процессе занимают </w:t>
      </w:r>
      <w:r w:rsidRPr="00173C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дидактические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имеют большое познавательное значение, так как расширяют кругозор детей, учат выделять свойства предметов, находить в них сходства и различия и являются одним из методов активизации словаря.</w:t>
      </w:r>
    </w:p>
    <w:p w:rsidR="00E34414" w:rsidRPr="00E34414" w:rsidRDefault="00E34414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дидактическая игра имеет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 программное содержание, </w:t>
      </w:r>
      <w:r w:rsidR="009A49AC"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закрепляет знания о цвете, пространстве, времени, счете и т. д. В связи с этим в программное содержание игры входит и определенная группа слов, которую должен усвоить ребенок.</w:t>
      </w:r>
    </w:p>
    <w:p w:rsidR="00E34414" w:rsidRPr="00E34414" w:rsidRDefault="00C6129B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E34414"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обращает внимание детей на точность их ответов, добиваясь активизации намеченных слов. В дидактической игре можно косвенным </w:t>
      </w:r>
      <w:r w:rsidR="00E34414"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путем добиться активности всех ее участников, давать по ходу игры задания (сказать хором, спеть песню, вспомнить загадку о предмете и т. п.). В конце игры особого вывода делать не следует; оценивать то, как она прошла, не обязательно.</w:t>
      </w:r>
    </w:p>
    <w:p w:rsidR="00E34414" w:rsidRPr="00E34414" w:rsidRDefault="00E34414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Приведем </w:t>
      </w:r>
      <w:r w:rsidR="00194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примеры </w:t>
      </w:r>
      <w:r w:rsidR="00194C1B"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нескольких</w:t>
      </w: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типов дидактических игр с предметами.</w:t>
      </w:r>
    </w:p>
    <w:p w:rsidR="00173C0A" w:rsidRDefault="00173C0A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414" w:rsidRPr="00173C0A" w:rsidRDefault="00173C0A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«Угадай, что изменилось?»</w:t>
      </w:r>
    </w:p>
    <w:p w:rsidR="00E34414" w:rsidRPr="00E34414" w:rsidRDefault="00E34414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несколько вариантов этой игры (в зависимости от сложности заданий). Самый легкий, применяемый в группах раннего возраста, заключается в том, что к нескольким стоящим перед детьмипредметам добавляют новый. Следующий вариант: один из предметов убирают; более сложный вариант: один из предметов заменяют новым или меняют их местами. </w:t>
      </w:r>
      <w:proofErr w:type="gramStart"/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этой игре удачно активизируются существительные, числительные, прилагательные, наречия, предлоги, </w:t>
      </w:r>
      <w:r w:rsidR="00194C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карандаши были в коробке, теперь на коробке; были две длинные ленты, теперь одна длинная, одна короткая; справа сидел зайчик, а теперь справа матрешка; кукла была в шапке, а теперь она в платочке.</w:t>
      </w:r>
      <w:proofErr w:type="gramEnd"/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задача этих игр —подбор детьми точных словдля ответа. Поэтому воспитатель может использовать ограниченное количество предметов (от двух до пяти) и производить немного изменений и перемещений (1—2).</w:t>
      </w:r>
    </w:p>
    <w:p w:rsidR="00173C0A" w:rsidRDefault="00173C0A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34414" w:rsidRPr="00173C0A" w:rsidRDefault="00E34414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73C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«Чудесный мешочек».</w:t>
      </w:r>
    </w:p>
    <w:p w:rsidR="00E34414" w:rsidRPr="00E34414" w:rsidRDefault="00E34414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распространенная игра может служить прекрасным методом активизации словаря, особенно у детей младших групп или плохо говорящих. В некоторых вариантах этой игры ребенок молча достает из мешочка предмет, показывает его детям, и все вместе называют его. В этом случае мешочек служит просто атрибутом игры. Хорошо, если мешочек обыгрывается, он должен быть по-настоящему "чудесным" (с двойной вдержкой), плотно охватывающим руку ребенка.Можно использовать одновременно 2—3 мешочка с одинаковыми комплектами предметов в них, соответственно вызывая для ответа двух-трех детей. Основное правило: мешочек не откроется до тех пор, пока не назовешь то, что нащупал рукой. Старший дошкольник может не только назвать предмет, прежде чем достать его из мешочка, но и определить его форму (круглый, продолговатый), материал, из которого он сделан (резиновый, деревянный, металлический, матерчатый), качество его поверхности (гладкий, шероховатый, скользкий, холодный и др.).</w:t>
      </w:r>
    </w:p>
    <w:p w:rsidR="00E34414" w:rsidRPr="00E34414" w:rsidRDefault="00E34414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 дети должны внимательно рассмотреть предметы или игрушки, выделить их качества. И в начале игры, до вкладывания игрушек в мешочек, следует еще раз назвать их, привлечь к ним внимание ребят. В старших группах ребенок может добавить к своему ответу рассказ-описание этого предмета, загадку или стихотворение о нем.</w:t>
      </w:r>
    </w:p>
    <w:p w:rsidR="00173C0A" w:rsidRDefault="00173C0A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C0A" w:rsidRDefault="00173C0A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C0A" w:rsidRDefault="00173C0A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414" w:rsidRPr="00173C0A" w:rsidRDefault="00E34414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73C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Игры с куклой. </w:t>
      </w:r>
    </w:p>
    <w:p w:rsidR="00E34414" w:rsidRPr="00E34414" w:rsidRDefault="00E34414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игры широко распространены в практике детских садов, особенно в младших группах. Они проводятся в виде представления по определенному сценарию, заранее составленному воспитателем. </w:t>
      </w:r>
    </w:p>
    <w:p w:rsidR="001F44FE" w:rsidRPr="00E34414" w:rsidRDefault="00E34414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 — это не только зрелище, развлечение, но и серьезная умственная деятельность детей, способствую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щая развитию речевой активности. </w:t>
      </w: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дидактическое правило этих игр — закрепление последовательности бытовых процессов, которые сами дети совершают в жизни. Поэтому лучше всего выбирать для каждой игры узкое, конкретное содержание, но раскрывать его достаточно полно и глубоко.</w:t>
      </w:r>
    </w:p>
    <w:p w:rsidR="00173C0A" w:rsidRDefault="00173C0A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414" w:rsidRPr="00E34414" w:rsidRDefault="00E34414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дидактических игр и упражнений с наглядным материалом, используются </w:t>
      </w:r>
      <w:r w:rsidRPr="00173C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словесные упражнения и игры</w:t>
      </w: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34414" w:rsidRPr="00E34414" w:rsidRDefault="00E34414" w:rsidP="00173C0A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задача словесных упражнений заключается в быстром подборе точного слова —ответа ведущему. Эти упражнения и игры проводят в старших группах. Упражнения должны быть кратковременны (5—10 мин) и составлять лишь часть занятия по родному языку. На первых занятиях выполнение упражнения протекает в медленном темпе, так как воспитателю приходится часто исправлять ответы детей, подсказывать нужное слово, объяснять.</w:t>
      </w:r>
    </w:p>
    <w:p w:rsidR="00E34414" w:rsidRPr="00E34414" w:rsidRDefault="00E34414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дальнейшем упражнение может стать игрой, в которой участники получают фишки за удачный ответ или выбывают из игры. В такой игре можно использовать мяч (или платок), который ведущий бросает по своему усмотрению любому участнику игры, или обманные движения, а также некоторые другие игровые приемы. Роль ведущего сначала выполняет воспитатель, в повторных играх ее можно поручать и детям.</w:t>
      </w:r>
    </w:p>
    <w:p w:rsidR="00E34414" w:rsidRPr="00E34414" w:rsidRDefault="00E34414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словесной игре очень важно правильно объяснить ее содержание (объяснение обычно включает 2—3 примера выполнения задания-ответа). Не менее важен полный подбор словаря для игры (задания ведущего и ответы играющих), поэтому педагогу следует составлять подробные конспекты этих игр. Для каждой игры подбирается 5—10 слов с постепенным усложнением словарного материала. В случае необходимости воспитатель может возвратиться к уже известным словам, почему-либо затруднившим детей.</w:t>
      </w:r>
    </w:p>
    <w:p w:rsidR="00E34414" w:rsidRPr="00E34414" w:rsidRDefault="00E34414" w:rsidP="006B7073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слов для игры следует выучить наизусть —это поможет сохранить нужный ритм при ее проведении. Игровое задание предлагается сразу всем детям, затем выдерживается секундная пауза для обдумывания ответа.</w:t>
      </w:r>
      <w:r w:rsidR="006B7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этих упражнениях каждый ребенок отвечаетодним или несколькими подходящими словами. Он должен быть внимательным к ответам товарищей, чтобы не повторяться.Описанные упражнения и игры не требуют длительной подготовки, они легко включаются в занятия по родному языку, </w:t>
      </w:r>
      <w:r w:rsidR="00194C1B"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упражнение «Кто что делает?» (для активизации глаголов): повар варит, печет, жарит; врач —лечит, ставит градусник, осматривает и т. п. Более трудным является упражнение «Назови два предмета, один из которых выше (ниже, уже, короче) другого». Широкое распространение должно получить упражнение на классификацию предметов </w:t>
      </w: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(подбор обобщающего существительного): шкаф —мебель, пальто —одежда и т. п. Для одного упражнения достаточно взять 2—3 обобщающих слова. В методической литературе подробно освещены упражнения на подбор прилагательных (что бывает деревянным, красным, кислым), на подбор слов, обозначающих время («Когда это бывает?»), народная игра «Наоборот».</w:t>
      </w:r>
    </w:p>
    <w:p w:rsidR="006B7073" w:rsidRDefault="00E34414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активизации словаря и ознакомления с образным строем речи известное значение имеет составление детьми загадок. </w:t>
      </w:r>
    </w:p>
    <w:p w:rsidR="00E34414" w:rsidRPr="00E34414" w:rsidRDefault="00E34414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Загадка</w:t>
      </w: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—с</w:t>
      </w:r>
      <w:proofErr w:type="gramEnd"/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воеобразное образное описание предмета, его характерных особенностей. Сначала дети учатся отгадывать «готовые» —народные, авторские загадки. Предъявляются загадки двух видов: прямое описание характерных признаков без называния самого предмета (мягкие лапки, а в лапках цап-царапки) и метафорическое описание, сопоставление с другим предметом, чем-то близким загадываемому (сидит красная девица в темнице, а коса на улице).</w:t>
      </w:r>
    </w:p>
    <w:p w:rsidR="00E34414" w:rsidRPr="00E34414" w:rsidRDefault="00E34414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Первоначально на занятиях в старших группах главная задача заключается в том, чтобы учить детей мотивировать свои ответы, представлять доказательства правильности отгадки (Как вы догадались?). </w:t>
      </w:r>
    </w:p>
    <w:p w:rsidR="00E34414" w:rsidRPr="00E34414" w:rsidRDefault="00E34414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таком занятии дети сначала рассматривают несколько предметов, о которых потом будут предложены загадки, причем педагог подчеркивает только те признаки, которые фигурируют в текстах загадок. Во второй части занятия дети отгадывают загадки об этих же предметах и объясняют свои ответы. Следующий этап —составление загадок самими детьми. Как правило, на первых порах их загадки представляют собой краткое описание предмета (без его названия). Поощряется ритмичность фраз, использование сравнений, </w:t>
      </w:r>
      <w:r w:rsidR="00194C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Start"/>
      <w:r w:rsidR="00194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«Мое животное летит, как стрела, а любимая его еда —</w:t>
      </w:r>
      <w:r w:rsidR="006B7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зеленая трава» (лошадь). Такие описания приучают пользоваться образным словарем, находить точные интересные выражения, а затем отыскивать сравнения, уподобления.</w:t>
      </w:r>
    </w:p>
    <w:p w:rsidR="00E34414" w:rsidRPr="00E34414" w:rsidRDefault="00E34414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на подобных занятиях дошкольники тренируются в быстром поиске нужного слова, его семантическом и стилистическом подборе.</w:t>
      </w:r>
    </w:p>
    <w:p w:rsidR="00E34414" w:rsidRPr="00E34414" w:rsidRDefault="00E34414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Активизируется словарь и на других речевых занятиях —</w:t>
      </w:r>
      <w:r w:rsidR="006B7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беседе, в рассказе. Но на этих занятиях преобладают другие ведущие задачи —формировать связность и содержательность речи, которые решаются своими специфичными приемами. Все же и здесь педагог помогает детям в поиске точного, удачного слова, закрепляет трудную для них лексику.</w:t>
      </w:r>
    </w:p>
    <w:p w:rsidR="001E2D05" w:rsidRPr="00E34414" w:rsidRDefault="001E2D05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приемы руководства речью используются как в ролевых играх, так и в других видах игр.</w:t>
      </w:r>
    </w:p>
    <w:p w:rsidR="001E2D05" w:rsidRPr="00E34414" w:rsidRDefault="001E2D05" w:rsidP="00A566C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словаря детей происходит в процессе ознакомления с искусством. Просмотр телевизионных передач, кинофильмов чрезвычайно расширяет кругозор детей, делает понятными новые для них слова благодаря сочетанию зрительных и слуховых восприятий.</w:t>
      </w:r>
    </w:p>
    <w:p w:rsidR="009A49AC" w:rsidRDefault="001E2D05" w:rsidP="006B7073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Активизации словаря, особенно образного, способствуют игры-драматизации, показ кукольного и настольного театров, участие детей в утренниках, детских концертах. Итак, словарная работа </w:t>
      </w:r>
      <w:r w:rsidR="00194C1B"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</w:t>
      </w:r>
      <w:r w:rsidRPr="00E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 помощью разнообразных средств воздействия на детей.</w:t>
      </w:r>
    </w:p>
    <w:sectPr w:rsidR="009A49AC" w:rsidSect="001E4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C6F06"/>
    <w:multiLevelType w:val="hybridMultilevel"/>
    <w:tmpl w:val="81CC0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2D05"/>
    <w:rsid w:val="000879D2"/>
    <w:rsid w:val="00173C0A"/>
    <w:rsid w:val="00194C1B"/>
    <w:rsid w:val="001E2D05"/>
    <w:rsid w:val="001E4100"/>
    <w:rsid w:val="001F44FE"/>
    <w:rsid w:val="00284821"/>
    <w:rsid w:val="004713C7"/>
    <w:rsid w:val="00624E4D"/>
    <w:rsid w:val="00625D43"/>
    <w:rsid w:val="006B7073"/>
    <w:rsid w:val="008C4572"/>
    <w:rsid w:val="009173EC"/>
    <w:rsid w:val="009A49AC"/>
    <w:rsid w:val="00A33AED"/>
    <w:rsid w:val="00A566C6"/>
    <w:rsid w:val="00B865B7"/>
    <w:rsid w:val="00C6129B"/>
    <w:rsid w:val="00C67B45"/>
    <w:rsid w:val="00D2632A"/>
    <w:rsid w:val="00E34414"/>
    <w:rsid w:val="00F97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3441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34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4414"/>
    <w:rPr>
      <w:rFonts w:ascii="Segoe UI" w:hAnsi="Segoe UI" w:cs="Segoe UI"/>
      <w:sz w:val="18"/>
      <w:szCs w:val="18"/>
    </w:rPr>
  </w:style>
  <w:style w:type="paragraph" w:customStyle="1" w:styleId="c7">
    <w:name w:val="c7"/>
    <w:basedOn w:val="a"/>
    <w:rsid w:val="00173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2462</Words>
  <Characters>14036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Комарова</dc:creator>
  <cp:keywords/>
  <dc:description/>
  <cp:lastModifiedBy>Рабочий</cp:lastModifiedBy>
  <cp:revision>6</cp:revision>
  <cp:lastPrinted>2016-03-29T12:15:00Z</cp:lastPrinted>
  <dcterms:created xsi:type="dcterms:W3CDTF">2016-03-31T11:25:00Z</dcterms:created>
  <dcterms:modified xsi:type="dcterms:W3CDTF">2019-02-20T07:04:00Z</dcterms:modified>
</cp:coreProperties>
</file>