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1" w:rsidRDefault="00013A21" w:rsidP="00013A21">
      <w:pPr>
        <w:rPr>
          <w:rFonts w:ascii="Times New Roman" w:hAnsi="Times New Roman" w:cs="Times New Roman"/>
          <w:b/>
          <w:sz w:val="32"/>
          <w:szCs w:val="32"/>
        </w:rPr>
      </w:pPr>
      <w:r w:rsidRPr="00974E18">
        <w:rPr>
          <w:rFonts w:ascii="Times New Roman" w:hAnsi="Times New Roman" w:cs="Times New Roman"/>
          <w:b/>
          <w:sz w:val="32"/>
          <w:szCs w:val="32"/>
        </w:rPr>
        <w:t xml:space="preserve">Мониторинг состояния общего и речевого развития детей с ОНР </w:t>
      </w:r>
      <w:r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r w:rsidRPr="00974E18">
        <w:rPr>
          <w:rFonts w:ascii="Times New Roman" w:hAnsi="Times New Roman" w:cs="Times New Roman"/>
          <w:b/>
          <w:sz w:val="32"/>
          <w:szCs w:val="32"/>
        </w:rPr>
        <w:t xml:space="preserve"> группы № 11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13A21" w:rsidRPr="00ED5D93" w:rsidRDefault="00013A21" w:rsidP="00013A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DC4">
        <w:rPr>
          <w:rFonts w:ascii="Times New Roman" w:hAnsi="Times New Roman" w:cs="Times New Roman"/>
          <w:b/>
          <w:sz w:val="36"/>
          <w:szCs w:val="36"/>
        </w:rPr>
        <w:t xml:space="preserve">Мониторинг по </w:t>
      </w:r>
      <w:r>
        <w:rPr>
          <w:rFonts w:ascii="Times New Roman" w:hAnsi="Times New Roman" w:cs="Times New Roman"/>
          <w:b/>
          <w:sz w:val="36"/>
          <w:szCs w:val="36"/>
        </w:rPr>
        <w:t>уровням</w:t>
      </w: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сентябрь 2018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май 2019</w:t>
      </w:r>
    </w:p>
    <w:p w:rsidR="00013A21" w:rsidRDefault="00013A21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CC9EE" wp14:editId="472B6EDA">
            <wp:extent cx="4354286" cy="2293257"/>
            <wp:effectExtent l="0" t="0" r="27305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281AF" wp14:editId="69260E15">
            <wp:extent cx="4368800" cy="2278743"/>
            <wp:effectExtent l="0" t="0" r="1270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    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974E18">
        <w:rPr>
          <w:rFonts w:ascii="Times New Roman" w:hAnsi="Times New Roman" w:cs="Times New Roman"/>
          <w:sz w:val="24"/>
          <w:szCs w:val="24"/>
        </w:rPr>
        <w:t>1 - уровень развития эмоциональной сферы, неречевых психических функций;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2 - уровень развития моторной сферы;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3 - уровень развития импрессивной речи, состояние фонематического восприятия;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4 -  уровень развития экспрессивной речи, состояние активного словаря;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5 - уровень развития экспрессивной речи, состояние грамматического строя речи;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6 - уровень развития экспрессивной речи, состояние связной речи;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7 - уровень развития экспрессивной речи, состояние фонематической стороны речи.</w:t>
      </w: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E18">
        <w:rPr>
          <w:rFonts w:ascii="Times New Roman" w:hAnsi="Times New Roman" w:cs="Times New Roman"/>
          <w:b/>
          <w:sz w:val="24"/>
          <w:szCs w:val="24"/>
        </w:rPr>
        <w:lastRenderedPageBreak/>
        <w:t>Показатели уровней: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1 – низкий уровень;</w:t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2 – средний уровень;</w:t>
      </w: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3- высокий уровень.</w:t>
      </w:r>
    </w:p>
    <w:p w:rsidR="00013A21" w:rsidRPr="000D0DC4" w:rsidRDefault="00013A21" w:rsidP="00013A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DC4">
        <w:rPr>
          <w:rFonts w:ascii="Times New Roman" w:hAnsi="Times New Roman" w:cs="Times New Roman"/>
          <w:b/>
          <w:sz w:val="36"/>
          <w:szCs w:val="36"/>
        </w:rPr>
        <w:t xml:space="preserve">Мониторинг общий </w:t>
      </w:r>
    </w:p>
    <w:p w:rsidR="00013A21" w:rsidRDefault="00013A21" w:rsidP="00013A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9FC3F" wp14:editId="0EAEDC20">
            <wp:extent cx="4754880" cy="2767584"/>
            <wp:effectExtent l="0" t="0" r="2667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3A21" w:rsidRPr="00974E18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20 детей (1 не посещает) 19 обследовано. Из них имеют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</w:t>
      </w:r>
      <w:proofErr w:type="spellEnd"/>
      <w:r>
        <w:rPr>
          <w:rFonts w:ascii="Times New Roman" w:hAnsi="Times New Roman" w:cs="Times New Roman"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sz w:val="24"/>
          <w:szCs w:val="24"/>
        </w:rPr>
        <w:t>к.г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(от 0 до 10 б)  4 / 1</w:t>
      </w: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(от 11 до 17 б) 15 / 9</w:t>
      </w:r>
    </w:p>
    <w:p w:rsidR="00013A21" w:rsidRDefault="00013A21" w:rsidP="00013A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(от 17 до 21 б) 0 / 9</w:t>
      </w:r>
    </w:p>
    <w:p w:rsidR="00575772" w:rsidRDefault="00575772">
      <w:bookmarkStart w:id="0" w:name="_GoBack"/>
      <w:bookmarkEnd w:id="0"/>
    </w:p>
    <w:sectPr w:rsidR="00575772" w:rsidSect="00013A21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26"/>
    <w:rsid w:val="00013A21"/>
    <w:rsid w:val="00575772"/>
    <w:rsid w:val="00E4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0%</c:formatCode>
                <c:ptCount val="7"/>
                <c:pt idx="0">
                  <c:v>0.66</c:v>
                </c:pt>
                <c:pt idx="1">
                  <c:v>0.59</c:v>
                </c:pt>
                <c:pt idx="2">
                  <c:v>0.59</c:v>
                </c:pt>
                <c:pt idx="3">
                  <c:v>0.56999999999999995</c:v>
                </c:pt>
                <c:pt idx="4">
                  <c:v>0.59</c:v>
                </c:pt>
                <c:pt idx="5">
                  <c:v>0.42</c:v>
                </c:pt>
                <c:pt idx="6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56448"/>
        <c:axId val="45904256"/>
      </c:barChart>
      <c:catAx>
        <c:axId val="14565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904256"/>
        <c:crosses val="autoZero"/>
        <c:auto val="1"/>
        <c:lblAlgn val="ctr"/>
        <c:lblOffset val="100"/>
        <c:noMultiLvlLbl val="0"/>
      </c:catAx>
      <c:valAx>
        <c:axId val="459042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5656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0%</c:formatCode>
                <c:ptCount val="7"/>
                <c:pt idx="0">
                  <c:v>0.66</c:v>
                </c:pt>
                <c:pt idx="1">
                  <c:v>0.59</c:v>
                </c:pt>
                <c:pt idx="2">
                  <c:v>0.59</c:v>
                </c:pt>
                <c:pt idx="3">
                  <c:v>0.56999999999999995</c:v>
                </c:pt>
                <c:pt idx="4">
                  <c:v>0.59</c:v>
                </c:pt>
                <c:pt idx="5">
                  <c:v>0.42</c:v>
                </c:pt>
                <c:pt idx="6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0%</c:formatCode>
                <c:ptCount val="7"/>
                <c:pt idx="0">
                  <c:v>0.82</c:v>
                </c:pt>
                <c:pt idx="1">
                  <c:v>0.84</c:v>
                </c:pt>
                <c:pt idx="2">
                  <c:v>0.85</c:v>
                </c:pt>
                <c:pt idx="3">
                  <c:v>0.72</c:v>
                </c:pt>
                <c:pt idx="4">
                  <c:v>0.8</c:v>
                </c:pt>
                <c:pt idx="5">
                  <c:v>0.71</c:v>
                </c:pt>
                <c:pt idx="6">
                  <c:v>0.78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761472"/>
        <c:axId val="46773376"/>
      </c:barChart>
      <c:catAx>
        <c:axId val="4676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773376"/>
        <c:crosses val="autoZero"/>
        <c:auto val="1"/>
        <c:lblAlgn val="ctr"/>
        <c:lblOffset val="100"/>
        <c:noMultiLvlLbl val="0"/>
      </c:catAx>
      <c:valAx>
        <c:axId val="467733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67614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общий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0.57499999999999996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358272"/>
        <c:axId val="62352384"/>
      </c:barChart>
      <c:valAx>
        <c:axId val="623523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62358272"/>
        <c:crosses val="autoZero"/>
        <c:crossBetween val="between"/>
      </c:valAx>
      <c:catAx>
        <c:axId val="62358272"/>
        <c:scaling>
          <c:orientation val="minMax"/>
        </c:scaling>
        <c:delete val="0"/>
        <c:axPos val="b"/>
        <c:majorTickMark val="out"/>
        <c:minorTickMark val="none"/>
        <c:tickLblPos val="nextTo"/>
        <c:crossAx val="6235238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2021-02-12T05:37:00Z</dcterms:created>
  <dcterms:modified xsi:type="dcterms:W3CDTF">2021-02-12T05:37:00Z</dcterms:modified>
</cp:coreProperties>
</file>