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A21" w:rsidRDefault="00013A21" w:rsidP="00013A21">
      <w:pPr>
        <w:rPr>
          <w:rFonts w:ascii="Times New Roman" w:hAnsi="Times New Roman" w:cs="Times New Roman"/>
          <w:b/>
          <w:sz w:val="32"/>
          <w:szCs w:val="32"/>
        </w:rPr>
      </w:pPr>
      <w:r w:rsidRPr="00974E18">
        <w:rPr>
          <w:rFonts w:ascii="Times New Roman" w:hAnsi="Times New Roman" w:cs="Times New Roman"/>
          <w:b/>
          <w:sz w:val="32"/>
          <w:szCs w:val="32"/>
        </w:rPr>
        <w:t xml:space="preserve">Мониторинг состояния общего и речевого развития детей с ОНР </w:t>
      </w:r>
      <w:r>
        <w:rPr>
          <w:rFonts w:ascii="Times New Roman" w:hAnsi="Times New Roman" w:cs="Times New Roman"/>
          <w:b/>
          <w:sz w:val="32"/>
          <w:szCs w:val="32"/>
        </w:rPr>
        <w:t>подготовительной</w:t>
      </w:r>
      <w:r w:rsidRPr="00974E18">
        <w:rPr>
          <w:rFonts w:ascii="Times New Roman" w:hAnsi="Times New Roman" w:cs="Times New Roman"/>
          <w:b/>
          <w:sz w:val="32"/>
          <w:szCs w:val="32"/>
        </w:rPr>
        <w:t xml:space="preserve"> группы № 11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13A21" w:rsidRPr="00ED5D93" w:rsidRDefault="00013A21" w:rsidP="00013A2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0DC4">
        <w:rPr>
          <w:rFonts w:ascii="Times New Roman" w:hAnsi="Times New Roman" w:cs="Times New Roman"/>
          <w:b/>
          <w:sz w:val="36"/>
          <w:szCs w:val="36"/>
        </w:rPr>
        <w:t xml:space="preserve">Мониторинг по </w:t>
      </w:r>
      <w:r>
        <w:rPr>
          <w:rFonts w:ascii="Times New Roman" w:hAnsi="Times New Roman" w:cs="Times New Roman"/>
          <w:b/>
          <w:sz w:val="36"/>
          <w:szCs w:val="36"/>
        </w:rPr>
        <w:t>уровням</w:t>
      </w:r>
    </w:p>
    <w:p w:rsidR="00013A21" w:rsidRDefault="00013A21" w:rsidP="00013A21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сентябрь 2018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b/>
          <w:sz w:val="36"/>
          <w:szCs w:val="36"/>
        </w:rPr>
        <w:t>май 2019</w:t>
      </w:r>
    </w:p>
    <w:p w:rsidR="00013A21" w:rsidRDefault="00013A21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8CC9EE" wp14:editId="472B6EDA">
            <wp:extent cx="4354286" cy="2293257"/>
            <wp:effectExtent l="0" t="0" r="27305" b="1206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t xml:space="preserve">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B281AF" wp14:editId="69260E15">
            <wp:extent cx="4368800" cy="2278743"/>
            <wp:effectExtent l="0" t="0" r="12700" b="2667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t xml:space="preserve">         </w:t>
      </w:r>
    </w:p>
    <w:p w:rsidR="00013A21" w:rsidRPr="00974E18" w:rsidRDefault="00013A21" w:rsidP="00013A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 w:rsidRPr="00974E18">
        <w:rPr>
          <w:rFonts w:ascii="Times New Roman" w:hAnsi="Times New Roman" w:cs="Times New Roman"/>
          <w:sz w:val="24"/>
          <w:szCs w:val="24"/>
        </w:rPr>
        <w:t>1 - уровень развития эмоциональной сферы, неречевых психических функций;</w:t>
      </w:r>
    </w:p>
    <w:p w:rsidR="00013A21" w:rsidRPr="00974E18" w:rsidRDefault="00013A21" w:rsidP="00013A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4E18">
        <w:rPr>
          <w:rFonts w:ascii="Times New Roman" w:hAnsi="Times New Roman" w:cs="Times New Roman"/>
          <w:sz w:val="24"/>
          <w:szCs w:val="24"/>
        </w:rPr>
        <w:t>2 - уровень развития моторной сферы;</w:t>
      </w:r>
    </w:p>
    <w:p w:rsidR="00013A21" w:rsidRPr="00974E18" w:rsidRDefault="00013A21" w:rsidP="00013A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4E18">
        <w:rPr>
          <w:rFonts w:ascii="Times New Roman" w:hAnsi="Times New Roman" w:cs="Times New Roman"/>
          <w:sz w:val="24"/>
          <w:szCs w:val="24"/>
        </w:rPr>
        <w:t>3 - уровень развития импрессивной речи, состояние фонематического восприятия;</w:t>
      </w:r>
    </w:p>
    <w:p w:rsidR="00013A21" w:rsidRPr="00974E18" w:rsidRDefault="00013A21" w:rsidP="00013A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4E18">
        <w:rPr>
          <w:rFonts w:ascii="Times New Roman" w:hAnsi="Times New Roman" w:cs="Times New Roman"/>
          <w:sz w:val="24"/>
          <w:szCs w:val="24"/>
        </w:rPr>
        <w:t>4 -  уровень развития экспрессивной речи, состояние активного словаря;</w:t>
      </w:r>
    </w:p>
    <w:p w:rsidR="00013A21" w:rsidRPr="00974E18" w:rsidRDefault="00013A21" w:rsidP="00013A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4E18">
        <w:rPr>
          <w:rFonts w:ascii="Times New Roman" w:hAnsi="Times New Roman" w:cs="Times New Roman"/>
          <w:sz w:val="24"/>
          <w:szCs w:val="24"/>
        </w:rPr>
        <w:t>5 - уровень развития экспрессивной речи, состояние грамматического строя речи;</w:t>
      </w:r>
    </w:p>
    <w:p w:rsidR="00013A21" w:rsidRPr="00974E18" w:rsidRDefault="00013A21" w:rsidP="00013A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4E18">
        <w:rPr>
          <w:rFonts w:ascii="Times New Roman" w:hAnsi="Times New Roman" w:cs="Times New Roman"/>
          <w:sz w:val="24"/>
          <w:szCs w:val="24"/>
        </w:rPr>
        <w:t>6 - уровень развития экспрессивной речи, состояние связной речи;</w:t>
      </w:r>
    </w:p>
    <w:p w:rsidR="00013A21" w:rsidRPr="00974E18" w:rsidRDefault="00013A21" w:rsidP="00013A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4E18">
        <w:rPr>
          <w:rFonts w:ascii="Times New Roman" w:hAnsi="Times New Roman" w:cs="Times New Roman"/>
          <w:sz w:val="24"/>
          <w:szCs w:val="24"/>
        </w:rPr>
        <w:t>7 - уровень развития экспрессивной речи, состояние фонематической стороны речи.</w:t>
      </w:r>
    </w:p>
    <w:p w:rsidR="00013A21" w:rsidRDefault="00013A21" w:rsidP="00013A2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3A21" w:rsidRDefault="00013A21" w:rsidP="00013A2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3A21" w:rsidRPr="00974E18" w:rsidRDefault="00013A21" w:rsidP="00013A2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4E18">
        <w:rPr>
          <w:rFonts w:ascii="Times New Roman" w:hAnsi="Times New Roman" w:cs="Times New Roman"/>
          <w:b/>
          <w:sz w:val="24"/>
          <w:szCs w:val="24"/>
        </w:rPr>
        <w:lastRenderedPageBreak/>
        <w:t>Показатели уровней:</w:t>
      </w:r>
    </w:p>
    <w:p w:rsidR="00013A21" w:rsidRPr="00974E18" w:rsidRDefault="00013A21" w:rsidP="00013A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4E18">
        <w:rPr>
          <w:rFonts w:ascii="Times New Roman" w:hAnsi="Times New Roman" w:cs="Times New Roman"/>
          <w:sz w:val="24"/>
          <w:szCs w:val="24"/>
        </w:rPr>
        <w:t>1 – низкий уровень;</w:t>
      </w:r>
    </w:p>
    <w:p w:rsidR="00013A21" w:rsidRPr="00974E18" w:rsidRDefault="00013A21" w:rsidP="00013A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4E18">
        <w:rPr>
          <w:rFonts w:ascii="Times New Roman" w:hAnsi="Times New Roman" w:cs="Times New Roman"/>
          <w:sz w:val="24"/>
          <w:szCs w:val="24"/>
        </w:rPr>
        <w:t>2 – средний уровень;</w:t>
      </w:r>
    </w:p>
    <w:p w:rsidR="00013A21" w:rsidRDefault="00013A21" w:rsidP="00013A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4E18">
        <w:rPr>
          <w:rFonts w:ascii="Times New Roman" w:hAnsi="Times New Roman" w:cs="Times New Roman"/>
          <w:sz w:val="24"/>
          <w:szCs w:val="24"/>
        </w:rPr>
        <w:t>3- высокий уровень.</w:t>
      </w:r>
    </w:p>
    <w:p w:rsidR="00013A21" w:rsidRPr="000D0DC4" w:rsidRDefault="00013A21" w:rsidP="00013A2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0DC4">
        <w:rPr>
          <w:rFonts w:ascii="Times New Roman" w:hAnsi="Times New Roman" w:cs="Times New Roman"/>
          <w:b/>
          <w:sz w:val="36"/>
          <w:szCs w:val="36"/>
        </w:rPr>
        <w:t xml:space="preserve">Мониторинг общий </w:t>
      </w:r>
    </w:p>
    <w:p w:rsidR="00013A21" w:rsidRDefault="00013A21" w:rsidP="00013A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D9FC3F" wp14:editId="0EAEDC20">
            <wp:extent cx="4754880" cy="2767584"/>
            <wp:effectExtent l="0" t="0" r="26670" b="1397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13A21" w:rsidRPr="00974E18" w:rsidRDefault="00013A21" w:rsidP="00013A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13A21" w:rsidRDefault="00013A21" w:rsidP="00013A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группе 20 детей (1 не посещает) 19 обследовано. Из них имеют (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</w:t>
      </w:r>
      <w:proofErr w:type="spellEnd"/>
      <w:r>
        <w:rPr>
          <w:rFonts w:ascii="Times New Roman" w:hAnsi="Times New Roman" w:cs="Times New Roman"/>
          <w:sz w:val="24"/>
          <w:szCs w:val="24"/>
        </w:rPr>
        <w:t>. /</w:t>
      </w:r>
      <w:proofErr w:type="spellStart"/>
      <w:r>
        <w:rPr>
          <w:rFonts w:ascii="Times New Roman" w:hAnsi="Times New Roman" w:cs="Times New Roman"/>
          <w:sz w:val="24"/>
          <w:szCs w:val="24"/>
        </w:rPr>
        <w:t>к.г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013A21" w:rsidRDefault="00013A21" w:rsidP="00013A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 уровень (от 0 до 10 б)  4 / 1</w:t>
      </w:r>
    </w:p>
    <w:p w:rsidR="00013A21" w:rsidRDefault="00013A21" w:rsidP="00013A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уровень (от 11 до 17 б) 15 / 9</w:t>
      </w:r>
    </w:p>
    <w:p w:rsidR="00013A21" w:rsidRDefault="00013A21" w:rsidP="00013A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высокий уровень (от 17 до 21 б) 0 / 9</w:t>
      </w:r>
    </w:p>
    <w:p w:rsidR="00575772" w:rsidRDefault="00575772">
      <w:bookmarkStart w:id="0" w:name="_GoBack"/>
      <w:bookmarkEnd w:id="0"/>
    </w:p>
    <w:sectPr w:rsidR="00575772" w:rsidSect="00013A21">
      <w:pgSz w:w="16838" w:h="11906" w:orient="landscape"/>
      <w:pgMar w:top="85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26"/>
    <w:rsid w:val="00013A21"/>
    <w:rsid w:val="00575772"/>
    <w:rsid w:val="00E4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A21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A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A21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A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 </c:v>
                </c:pt>
              </c:strCache>
            </c:strRef>
          </c:tx>
          <c:invertIfNegative val="0"/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Лист1!$B$2:$B$8</c:f>
              <c:numCache>
                <c:formatCode>0%</c:formatCode>
                <c:ptCount val="7"/>
                <c:pt idx="0">
                  <c:v>0.66</c:v>
                </c:pt>
                <c:pt idx="1">
                  <c:v>0.59</c:v>
                </c:pt>
                <c:pt idx="2">
                  <c:v>0.59</c:v>
                </c:pt>
                <c:pt idx="3">
                  <c:v>0.56999999999999995</c:v>
                </c:pt>
                <c:pt idx="4">
                  <c:v>0.59</c:v>
                </c:pt>
                <c:pt idx="5">
                  <c:v>0.42</c:v>
                </c:pt>
                <c:pt idx="6">
                  <c:v>0.56999999999999995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Лист1!$C$2:$C$8</c:f>
              <c:numCache>
                <c:formatCode>General</c:formatCode>
                <c:ptCount val="7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5656448"/>
        <c:axId val="45904256"/>
      </c:barChart>
      <c:catAx>
        <c:axId val="1456564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5904256"/>
        <c:crosses val="autoZero"/>
        <c:auto val="1"/>
        <c:lblAlgn val="ctr"/>
        <c:lblOffset val="100"/>
        <c:noMultiLvlLbl val="0"/>
      </c:catAx>
      <c:valAx>
        <c:axId val="4590425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4565644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 </c:v>
                </c:pt>
              </c:strCache>
            </c:strRef>
          </c:tx>
          <c:invertIfNegative val="0"/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Лист1!$B$2:$B$8</c:f>
              <c:numCache>
                <c:formatCode>0%</c:formatCode>
                <c:ptCount val="7"/>
                <c:pt idx="0">
                  <c:v>0.66</c:v>
                </c:pt>
                <c:pt idx="1">
                  <c:v>0.59</c:v>
                </c:pt>
                <c:pt idx="2">
                  <c:v>0.59</c:v>
                </c:pt>
                <c:pt idx="3">
                  <c:v>0.56999999999999995</c:v>
                </c:pt>
                <c:pt idx="4">
                  <c:v>0.59</c:v>
                </c:pt>
                <c:pt idx="5">
                  <c:v>0.42</c:v>
                </c:pt>
                <c:pt idx="6">
                  <c:v>0.56999999999999995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Лист1!$C$2:$C$8</c:f>
              <c:numCache>
                <c:formatCode>0%</c:formatCode>
                <c:ptCount val="7"/>
                <c:pt idx="0">
                  <c:v>0.82</c:v>
                </c:pt>
                <c:pt idx="1">
                  <c:v>0.84</c:v>
                </c:pt>
                <c:pt idx="2">
                  <c:v>0.85</c:v>
                </c:pt>
                <c:pt idx="3">
                  <c:v>0.72</c:v>
                </c:pt>
                <c:pt idx="4">
                  <c:v>0.8</c:v>
                </c:pt>
                <c:pt idx="5">
                  <c:v>0.71</c:v>
                </c:pt>
                <c:pt idx="6">
                  <c:v>0.78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6761472"/>
        <c:axId val="46773376"/>
      </c:barChart>
      <c:catAx>
        <c:axId val="467614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6773376"/>
        <c:crosses val="autoZero"/>
        <c:auto val="1"/>
        <c:lblAlgn val="ctr"/>
        <c:lblOffset val="100"/>
        <c:noMultiLvlLbl val="0"/>
      </c:catAx>
      <c:valAx>
        <c:axId val="4677337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676147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мониторинг общий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 formatCode="0.00%">
                  <c:v>0.57499999999999996</c:v>
                </c:pt>
                <c:pt idx="1">
                  <c:v>0.8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2358272"/>
        <c:axId val="62352384"/>
      </c:barChart>
      <c:valAx>
        <c:axId val="62352384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62358272"/>
        <c:crosses val="autoZero"/>
        <c:crossBetween val="between"/>
      </c:valAx>
      <c:catAx>
        <c:axId val="62358272"/>
        <c:scaling>
          <c:orientation val="minMax"/>
        </c:scaling>
        <c:delete val="0"/>
        <c:axPos val="b"/>
        <c:majorTickMark val="out"/>
        <c:minorTickMark val="none"/>
        <c:tickLblPos val="nextTo"/>
        <c:crossAx val="62352384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2021-02-12T05:37:00Z</dcterms:created>
  <dcterms:modified xsi:type="dcterms:W3CDTF">2021-02-12T05:37:00Z</dcterms:modified>
</cp:coreProperties>
</file>