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61" w:rsidRDefault="001B273B" w:rsidP="001B2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составления мониторинга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rPr>
          <w:b/>
          <w:bCs/>
        </w:rPr>
        <w:t>Артикуляционная моторика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1. Объём артикуляционных движений резко ограничен (мимика бедна), наличие дефектов в строении артикуляционного аппарата.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2. Неполный объём артикуляционных движений, неточное выполнение статических артикуляционных  упражнений.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3. Статические  артикуляционные упражнения выполняются в полном объёме. При выполнении динамических упражнений испытывает трудности.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4. Артикуляционная  моторика в норме.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rPr>
          <w:b/>
          <w:bCs/>
        </w:rPr>
        <w:t>Звукопроизношение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1. Полиморфное нарушение звукопроизношения (все группы звуков)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2. Нарушение 1-2 групп звуков, имеются смешения, замены.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3. Изолированно звуки произносятся правильно, в речи - искажения, замены, пропуски.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4. Звукопроизношение соответствует возрастной норме.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rPr>
          <w:b/>
          <w:bCs/>
        </w:rPr>
        <w:t>Фонематические процессы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1. Не слышит данный звук в любой позиции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2. Не дифференцирует оппозиционные звуки какой-либо группы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3. Справляется, но допускает несколько ошибок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4. Фонематические процессы в норме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rPr>
          <w:b/>
          <w:bCs/>
        </w:rPr>
        <w:t>Словарный запас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1. Активный запас ограничен бытовым уровнем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2. Владеет простыми обобщающими понятиями, в речи в основном использует существительные и глаголы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3. Использует все части речи, но не всегда точно отражает приставочные глаголы, использует простые предлоги. В употреблении сложных предложений допускает ошибки. Пользуется антонимами, но при употреблении синонимов испытывает трудности.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4. Активный словарь соответствует возрасту.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rPr>
          <w:b/>
          <w:bCs/>
        </w:rPr>
        <w:t>Грамматический строй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1. Речь резко аграмматична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2. Допускает большое кол-во ошибок при словоизменении и словообразовании.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3. допускает незначительное кол-во ошибок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4. Грамматический строй близок к возрастной норме.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rPr>
          <w:b/>
          <w:bCs/>
        </w:rPr>
        <w:t>Связная речь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1. Фразовая речь резко ограничена.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2. Испытывает значительные затруднения при составлении рассказа-описания, пользуется вопросно-ответной формой.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3. При составлении рассказа использует не более 2-3 предложений, не пользуется планом построения рассказа, при описании использует не более 2-3 признаков.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4. Связная речь в норме.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rPr>
          <w:b/>
          <w:bCs/>
        </w:rPr>
        <w:t>Пространственная ориентация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1. Не ориентируется на плоскости и в пространстве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2. Владеет понятиями вверх-вниз, испытывает затруднения в понятиях право - лево.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3. Ориентируется в пространстве, но при перенесении на плоскость испытывает затруднения.</w:t>
      </w:r>
    </w:p>
    <w:p w:rsidR="001B273B" w:rsidRDefault="001B273B" w:rsidP="001B273B">
      <w:pPr>
        <w:pStyle w:val="a3"/>
        <w:spacing w:before="0" w:beforeAutospacing="0" w:after="0" w:afterAutospacing="0"/>
      </w:pPr>
      <w:r>
        <w:t>4. Пространственная ориентировка в норме.</w:t>
      </w:r>
    </w:p>
    <w:p w:rsidR="001B273B" w:rsidRPr="001B273B" w:rsidRDefault="001B273B" w:rsidP="001B2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B273B" w:rsidRPr="001B273B" w:rsidSect="001B273B">
      <w:pgSz w:w="16838" w:h="11906" w:orient="landscape"/>
      <w:pgMar w:top="426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B273B"/>
    <w:rsid w:val="001B273B"/>
    <w:rsid w:val="0091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</dc:creator>
  <cp:keywords/>
  <dc:description/>
  <cp:lastModifiedBy>ОЕМ</cp:lastModifiedBy>
  <cp:revision>1</cp:revision>
  <dcterms:created xsi:type="dcterms:W3CDTF">2014-04-07T08:02:00Z</dcterms:created>
  <dcterms:modified xsi:type="dcterms:W3CDTF">2014-04-07T08:10:00Z</dcterms:modified>
</cp:coreProperties>
</file>