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593E" w:rsidRPr="00A75E38" w:rsidRDefault="0080593E">
      <w:pPr>
        <w:rPr>
          <w:sz w:val="28"/>
          <w:szCs w:val="28"/>
        </w:rPr>
      </w:pPr>
    </w:p>
    <w:p w:rsidR="00A75E38" w:rsidRPr="00A75E38" w:rsidRDefault="00A75E38" w:rsidP="00A75E38">
      <w:pPr>
        <w:pStyle w:val="a3"/>
        <w:spacing w:after="0" w:afterAutospacing="0"/>
        <w:jc w:val="center"/>
        <w:rPr>
          <w:b/>
          <w:bCs/>
          <w:color w:val="000000"/>
          <w:sz w:val="28"/>
          <w:szCs w:val="28"/>
        </w:rPr>
      </w:pPr>
      <w:r w:rsidRPr="00A75E38">
        <w:rPr>
          <w:b/>
          <w:bCs/>
          <w:color w:val="000000"/>
          <w:sz w:val="28"/>
          <w:szCs w:val="28"/>
        </w:rPr>
        <w:t>Муниципальное автономное дошкольное учреждение</w:t>
      </w:r>
    </w:p>
    <w:p w:rsidR="00A75E38" w:rsidRPr="00A75E38" w:rsidRDefault="00A75E38" w:rsidP="00A75E38">
      <w:pPr>
        <w:pStyle w:val="a3"/>
        <w:spacing w:after="0" w:afterAutospacing="0"/>
        <w:jc w:val="center"/>
        <w:rPr>
          <w:b/>
          <w:bCs/>
          <w:color w:val="000000"/>
          <w:sz w:val="28"/>
          <w:szCs w:val="28"/>
        </w:rPr>
      </w:pPr>
      <w:r w:rsidRPr="00A75E38">
        <w:rPr>
          <w:b/>
          <w:bCs/>
          <w:color w:val="000000"/>
          <w:sz w:val="28"/>
          <w:szCs w:val="28"/>
        </w:rPr>
        <w:t>Детский сад №59 «Золотой ключик»</w:t>
      </w:r>
    </w:p>
    <w:p w:rsidR="00A75E38" w:rsidRDefault="00A75E38" w:rsidP="00A75E38"/>
    <w:p w:rsidR="00A75E38" w:rsidRDefault="00A75E38" w:rsidP="00A75E38"/>
    <w:p w:rsidR="00A75E38" w:rsidRDefault="00A75E38" w:rsidP="00A75E38"/>
    <w:p w:rsidR="00A75E38" w:rsidRDefault="00A75E38" w:rsidP="00A75E38"/>
    <w:p w:rsidR="00A75E38" w:rsidRDefault="00A75E38" w:rsidP="00A75E38">
      <w:pPr>
        <w:jc w:val="center"/>
      </w:pPr>
    </w:p>
    <w:p w:rsidR="00A75E38" w:rsidRPr="00A75E38" w:rsidRDefault="00A75E38" w:rsidP="00A75E38">
      <w:pPr>
        <w:shd w:val="clear" w:color="auto" w:fill="FFFFFF"/>
        <w:spacing w:after="0" w:line="240" w:lineRule="auto"/>
        <w:jc w:val="center"/>
        <w:rPr>
          <w:rFonts w:ascii="Times New Roman" w:eastAsia="Times New Roman" w:hAnsi="Times New Roman" w:cs="Times New Roman"/>
          <w:b/>
          <w:bCs/>
          <w:color w:val="000000" w:themeColor="text1"/>
          <w:sz w:val="48"/>
          <w:szCs w:val="48"/>
        </w:rPr>
      </w:pPr>
      <w:r w:rsidRPr="00A75E38">
        <w:rPr>
          <w:rFonts w:ascii="Times New Roman" w:eastAsia="Times New Roman" w:hAnsi="Times New Roman" w:cs="Times New Roman"/>
          <w:b/>
          <w:bCs/>
          <w:color w:val="000000" w:themeColor="text1"/>
          <w:sz w:val="48"/>
          <w:szCs w:val="48"/>
        </w:rPr>
        <w:t>План самообразования по теме:</w:t>
      </w:r>
    </w:p>
    <w:p w:rsidR="00A75E38" w:rsidRPr="00FD35E4" w:rsidRDefault="00A75E38" w:rsidP="00A75E38">
      <w:pPr>
        <w:shd w:val="clear" w:color="auto" w:fill="FFFFFF"/>
        <w:spacing w:after="0" w:line="240" w:lineRule="auto"/>
        <w:rPr>
          <w:rFonts w:ascii="Calibri" w:eastAsia="Times New Roman" w:hAnsi="Calibri" w:cs="Calibri"/>
          <w:color w:val="000000" w:themeColor="text1"/>
          <w:sz w:val="48"/>
          <w:szCs w:val="48"/>
        </w:rPr>
      </w:pPr>
      <w:r w:rsidRPr="00A75E38">
        <w:rPr>
          <w:rFonts w:ascii="Times New Roman" w:eastAsia="Times New Roman" w:hAnsi="Times New Roman" w:cs="Times New Roman"/>
          <w:b/>
          <w:bCs/>
          <w:color w:val="000000" w:themeColor="text1"/>
          <w:sz w:val="56"/>
        </w:rPr>
        <w:t> </w:t>
      </w:r>
      <w:r w:rsidRPr="00A75E38">
        <w:rPr>
          <w:rFonts w:ascii="Times New Roman" w:eastAsia="Times New Roman" w:hAnsi="Times New Roman" w:cs="Times New Roman"/>
          <w:b/>
          <w:bCs/>
          <w:color w:val="000000" w:themeColor="text1"/>
          <w:sz w:val="48"/>
          <w:szCs w:val="48"/>
        </w:rPr>
        <w:t>"</w:t>
      </w:r>
      <w:proofErr w:type="spellStart"/>
      <w:r w:rsidRPr="00A75E38">
        <w:rPr>
          <w:rFonts w:ascii="Times New Roman" w:eastAsia="Times New Roman" w:hAnsi="Times New Roman" w:cs="Times New Roman"/>
          <w:b/>
          <w:bCs/>
          <w:color w:val="000000" w:themeColor="text1"/>
          <w:sz w:val="48"/>
          <w:szCs w:val="48"/>
        </w:rPr>
        <w:t>Гендерное</w:t>
      </w:r>
      <w:proofErr w:type="spellEnd"/>
      <w:r w:rsidRPr="00A75E38">
        <w:rPr>
          <w:rFonts w:ascii="Times New Roman" w:eastAsia="Times New Roman" w:hAnsi="Times New Roman" w:cs="Times New Roman"/>
          <w:b/>
          <w:bCs/>
          <w:color w:val="000000" w:themeColor="text1"/>
          <w:sz w:val="48"/>
          <w:szCs w:val="48"/>
        </w:rPr>
        <w:t xml:space="preserve"> воспитание детей в условиях детского сада"</w:t>
      </w:r>
    </w:p>
    <w:p w:rsidR="00A75E38" w:rsidRDefault="00A75E38" w:rsidP="00A75E38"/>
    <w:p w:rsidR="00A75E38" w:rsidRDefault="00A75E38" w:rsidP="00A75E38">
      <w:pPr>
        <w:spacing w:after="0" w:line="360" w:lineRule="auto"/>
        <w:jc w:val="center"/>
        <w:rPr>
          <w:rFonts w:ascii="Times New Roman" w:eastAsia="Times New Roman" w:hAnsi="Times New Roman" w:cs="Times New Roman"/>
          <w:b/>
          <w:i/>
          <w:sz w:val="44"/>
          <w:szCs w:val="44"/>
        </w:rPr>
      </w:pPr>
    </w:p>
    <w:p w:rsidR="00A75E38" w:rsidRDefault="00A75E38" w:rsidP="00A75E38">
      <w:pPr>
        <w:spacing w:after="0" w:line="360" w:lineRule="auto"/>
        <w:jc w:val="center"/>
        <w:rPr>
          <w:rFonts w:ascii="Times New Roman" w:eastAsia="Times New Roman" w:hAnsi="Times New Roman" w:cs="Times New Roman"/>
          <w:b/>
          <w:i/>
          <w:sz w:val="44"/>
          <w:szCs w:val="44"/>
        </w:rPr>
      </w:pPr>
    </w:p>
    <w:p w:rsidR="00A75E38" w:rsidRPr="0006434A" w:rsidRDefault="00A75E38" w:rsidP="00A75E38">
      <w:pPr>
        <w:spacing w:after="0" w:line="360" w:lineRule="auto"/>
        <w:jc w:val="right"/>
        <w:rPr>
          <w:rFonts w:ascii="Times New Roman" w:eastAsia="Times New Roman" w:hAnsi="Times New Roman" w:cs="Times New Roman"/>
          <w:b/>
          <w:bCs/>
          <w:color w:val="000000"/>
          <w:sz w:val="28"/>
          <w:szCs w:val="44"/>
        </w:rPr>
      </w:pPr>
      <w:r w:rsidRPr="0006434A">
        <w:rPr>
          <w:rFonts w:ascii="Times New Roman" w:eastAsia="Times New Roman" w:hAnsi="Times New Roman" w:cs="Times New Roman"/>
          <w:b/>
          <w:bCs/>
          <w:color w:val="000000"/>
          <w:sz w:val="28"/>
          <w:szCs w:val="44"/>
        </w:rPr>
        <w:t>Подготовила: воспитатель</w:t>
      </w:r>
    </w:p>
    <w:p w:rsidR="00A75E38" w:rsidRDefault="00A75E38" w:rsidP="00A75E38">
      <w:pPr>
        <w:spacing w:after="0" w:line="360" w:lineRule="auto"/>
        <w:jc w:val="right"/>
        <w:rPr>
          <w:rFonts w:ascii="Times New Roman" w:eastAsia="Times New Roman" w:hAnsi="Times New Roman" w:cs="Times New Roman"/>
          <w:b/>
          <w:bCs/>
          <w:i/>
          <w:color w:val="000000"/>
        </w:rPr>
      </w:pPr>
      <w:proofErr w:type="spellStart"/>
      <w:r>
        <w:rPr>
          <w:rFonts w:ascii="Times New Roman" w:eastAsia="Times New Roman" w:hAnsi="Times New Roman" w:cs="Times New Roman"/>
          <w:b/>
          <w:bCs/>
          <w:color w:val="000000"/>
          <w:sz w:val="28"/>
          <w:szCs w:val="44"/>
        </w:rPr>
        <w:t>Большунова</w:t>
      </w:r>
      <w:proofErr w:type="spellEnd"/>
      <w:r>
        <w:rPr>
          <w:rFonts w:ascii="Times New Roman" w:eastAsia="Times New Roman" w:hAnsi="Times New Roman" w:cs="Times New Roman"/>
          <w:b/>
          <w:bCs/>
          <w:color w:val="000000"/>
          <w:sz w:val="28"/>
          <w:szCs w:val="44"/>
        </w:rPr>
        <w:t xml:space="preserve"> З.С.</w:t>
      </w:r>
    </w:p>
    <w:p w:rsidR="00A75E38" w:rsidRDefault="00A75E38" w:rsidP="00A75E38">
      <w:pPr>
        <w:spacing w:after="0" w:line="360" w:lineRule="auto"/>
        <w:jc w:val="right"/>
        <w:rPr>
          <w:rFonts w:ascii="Times New Roman" w:eastAsia="Times New Roman" w:hAnsi="Times New Roman" w:cs="Times New Roman"/>
          <w:b/>
          <w:bCs/>
          <w:i/>
          <w:color w:val="000000"/>
        </w:rPr>
      </w:pPr>
    </w:p>
    <w:p w:rsidR="00A75E38" w:rsidRDefault="00A75E38" w:rsidP="00A75E38">
      <w:pPr>
        <w:spacing w:after="0" w:line="360" w:lineRule="auto"/>
        <w:jc w:val="center"/>
        <w:rPr>
          <w:rFonts w:ascii="Times New Roman" w:eastAsia="Times New Roman" w:hAnsi="Times New Roman" w:cs="Times New Roman"/>
          <w:b/>
          <w:bCs/>
          <w:i/>
          <w:color w:val="000000"/>
        </w:rPr>
      </w:pPr>
    </w:p>
    <w:p w:rsidR="00A75E38" w:rsidRPr="00A75E38" w:rsidRDefault="00A75E38" w:rsidP="00A75E38">
      <w:pPr>
        <w:spacing w:after="0" w:line="360" w:lineRule="auto"/>
        <w:jc w:val="center"/>
        <w:rPr>
          <w:rFonts w:ascii="Times New Roman" w:eastAsia="Times New Roman" w:hAnsi="Times New Roman" w:cs="Times New Roman"/>
          <w:b/>
          <w:bCs/>
          <w:i/>
          <w:color w:val="000000"/>
          <w:sz w:val="24"/>
          <w:szCs w:val="24"/>
        </w:rPr>
      </w:pPr>
      <w:r w:rsidRPr="00A75E38">
        <w:rPr>
          <w:rFonts w:ascii="Times New Roman" w:eastAsia="Times New Roman" w:hAnsi="Times New Roman" w:cs="Times New Roman"/>
          <w:b/>
          <w:bCs/>
          <w:i/>
          <w:color w:val="000000"/>
          <w:sz w:val="24"/>
          <w:szCs w:val="24"/>
        </w:rPr>
        <w:t>г</w:t>
      </w:r>
      <w:proofErr w:type="gramStart"/>
      <w:r w:rsidRPr="00A75E38">
        <w:rPr>
          <w:rFonts w:ascii="Times New Roman" w:eastAsia="Times New Roman" w:hAnsi="Times New Roman" w:cs="Times New Roman"/>
          <w:b/>
          <w:bCs/>
          <w:i/>
          <w:color w:val="000000"/>
          <w:sz w:val="24"/>
          <w:szCs w:val="24"/>
        </w:rPr>
        <w:t>.У</w:t>
      </w:r>
      <w:proofErr w:type="gramEnd"/>
      <w:r w:rsidRPr="00A75E38">
        <w:rPr>
          <w:rFonts w:ascii="Times New Roman" w:eastAsia="Times New Roman" w:hAnsi="Times New Roman" w:cs="Times New Roman"/>
          <w:b/>
          <w:bCs/>
          <w:i/>
          <w:color w:val="000000"/>
          <w:sz w:val="24"/>
          <w:szCs w:val="24"/>
        </w:rPr>
        <w:t>лан-Удэ</w:t>
      </w:r>
    </w:p>
    <w:p w:rsidR="00A75E38" w:rsidRPr="00A75E38" w:rsidRDefault="00A75E38" w:rsidP="00A75E38">
      <w:pPr>
        <w:spacing w:after="0" w:line="360" w:lineRule="auto"/>
        <w:jc w:val="center"/>
        <w:rPr>
          <w:rFonts w:ascii="Times New Roman" w:eastAsia="Times New Roman" w:hAnsi="Times New Roman" w:cs="Times New Roman"/>
          <w:b/>
          <w:bCs/>
          <w:i/>
          <w:color w:val="000000"/>
          <w:sz w:val="24"/>
          <w:szCs w:val="24"/>
        </w:rPr>
      </w:pPr>
      <w:r>
        <w:rPr>
          <w:rFonts w:ascii="Times New Roman" w:eastAsia="Times New Roman" w:hAnsi="Times New Roman" w:cs="Times New Roman"/>
          <w:b/>
          <w:bCs/>
          <w:i/>
          <w:color w:val="000000"/>
          <w:sz w:val="24"/>
          <w:szCs w:val="24"/>
        </w:rPr>
        <w:t>2024-2025г</w:t>
      </w:r>
    </w:p>
    <w:p w:rsidR="00A75E38" w:rsidRDefault="00A75E38"/>
    <w:p w:rsidR="00A75E38" w:rsidRDefault="00A75E38"/>
    <w:p w:rsidR="00A75E38" w:rsidRPr="00FD35E4" w:rsidRDefault="00A75E38" w:rsidP="00A75E38">
      <w:pPr>
        <w:shd w:val="clear" w:color="auto" w:fill="FFFFFF"/>
        <w:spacing w:after="0" w:line="240" w:lineRule="auto"/>
        <w:jc w:val="center"/>
        <w:rPr>
          <w:rFonts w:ascii="Calibri" w:eastAsia="Times New Roman" w:hAnsi="Calibri" w:cs="Calibri"/>
          <w:color w:val="000000"/>
        </w:rPr>
      </w:pPr>
      <w:r w:rsidRPr="00FD35E4">
        <w:rPr>
          <w:rFonts w:ascii="Times New Roman" w:eastAsia="Times New Roman" w:hAnsi="Times New Roman" w:cs="Times New Roman"/>
          <w:b/>
          <w:bCs/>
          <w:i/>
          <w:iCs/>
          <w:color w:val="1F4E79"/>
          <w:sz w:val="28"/>
        </w:rPr>
        <w:t>Актуальность темы</w:t>
      </w:r>
    </w:p>
    <w:p w:rsidR="00A75E38" w:rsidRPr="00FD35E4" w:rsidRDefault="00A75E38" w:rsidP="00A75E38">
      <w:pPr>
        <w:shd w:val="clear" w:color="auto" w:fill="FFFFFF"/>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Проблема воспитания и обучения дошкольника в соответствии с его полом в настоящее время очень актуальна. Социальные изменения, происходящие в нашем обществе, привели к разрушению традиционных стереотипов мужского и женского поведения. На фоне этих изменений меняются и внутренние позиции детей, их сознание: девочки становятся агрессивными и грубыми, а мальчики становятся более мягкими, изнеженными. Наблюдая за детьми иногда можно заметить, что девочки лишены скромности, нежности, терпения, не умеют мирно разрешать конфликтные ситуации. Мальчики же, наоборот, не умеют постоять за себя, слабы физически, лишены выносливости и эмоциональной устойчивости, у них отсутствует культура поведения по отношению к девочкам. Содержание игр детей настораживает: дети демонстрируют модели поведения, не соответствующие полу ребёнка, не умеют договариваться в игре, распределять роли. В процессе трудовой деятельности, дети не всегда умеют самостоятельно распределять обязанности с учётом пола партнёра.</w:t>
      </w:r>
    </w:p>
    <w:p w:rsidR="00A75E38" w:rsidRPr="00FD35E4" w:rsidRDefault="00A75E38" w:rsidP="00A75E38">
      <w:pPr>
        <w:shd w:val="clear" w:color="auto" w:fill="FFFFFF"/>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 xml:space="preserve">Считаю, что </w:t>
      </w:r>
      <w:proofErr w:type="spellStart"/>
      <w:r w:rsidRPr="00FD35E4">
        <w:rPr>
          <w:rFonts w:ascii="Times New Roman" w:eastAsia="Times New Roman" w:hAnsi="Times New Roman" w:cs="Times New Roman"/>
          <w:color w:val="000000"/>
          <w:sz w:val="28"/>
        </w:rPr>
        <w:t>гендерное</w:t>
      </w:r>
      <w:proofErr w:type="spellEnd"/>
      <w:r w:rsidRPr="00FD35E4">
        <w:rPr>
          <w:rFonts w:ascii="Times New Roman" w:eastAsia="Times New Roman" w:hAnsi="Times New Roman" w:cs="Times New Roman"/>
          <w:color w:val="000000"/>
          <w:sz w:val="28"/>
        </w:rPr>
        <w:t xml:space="preserve"> воспитание должно осуществляться, как в детском саду, так и дома. Целенаправленное воспитание, оказываемое на девочку или мальчика в дошкольном возрасте, существенно повлияет на развитие личности и позволит проявиться тем качествам у девочек и мальчиков, которые позволят им быть успешными в современном обществе.</w:t>
      </w:r>
    </w:p>
    <w:p w:rsidR="00A75E38" w:rsidRPr="00FD35E4" w:rsidRDefault="00A75E38" w:rsidP="00A75E38">
      <w:pPr>
        <w:shd w:val="clear" w:color="auto" w:fill="FFFFFF"/>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В современном мире мальчикам совершенно чужда хоть какая-то культура поведения по отношению к девочкам. Мальчики редко проявляют желания прийти на помощь девочкам тогда, когда нужна физическая сила, а девочки не стремятся помогать мальчикам там, где нужна тщательность, аккуратность, забота.</w:t>
      </w:r>
    </w:p>
    <w:p w:rsidR="00A75E38" w:rsidRPr="00FD35E4" w:rsidRDefault="00A75E38" w:rsidP="00A75E38">
      <w:pPr>
        <w:shd w:val="clear" w:color="auto" w:fill="FFFFFF"/>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 xml:space="preserve">С какого же возраста следует осуществлять </w:t>
      </w:r>
      <w:proofErr w:type="spellStart"/>
      <w:r w:rsidRPr="00FD35E4">
        <w:rPr>
          <w:rFonts w:ascii="Times New Roman" w:eastAsia="Times New Roman" w:hAnsi="Times New Roman" w:cs="Times New Roman"/>
          <w:color w:val="000000"/>
          <w:sz w:val="28"/>
        </w:rPr>
        <w:t>гендерное</w:t>
      </w:r>
      <w:proofErr w:type="spellEnd"/>
      <w:r w:rsidRPr="00FD35E4">
        <w:rPr>
          <w:rFonts w:ascii="Times New Roman" w:eastAsia="Times New Roman" w:hAnsi="Times New Roman" w:cs="Times New Roman"/>
          <w:color w:val="000000"/>
          <w:sz w:val="28"/>
        </w:rPr>
        <w:t xml:space="preserve"> воспитание? Специалисты рекомендуют начинать с возраста 3 лет, т.к. именно с этого возраста ребёнок начинать осознавать свою принадлежность к тому или иному полу. </w:t>
      </w:r>
      <w:proofErr w:type="spellStart"/>
      <w:r w:rsidRPr="00FD35E4">
        <w:rPr>
          <w:rFonts w:ascii="Times New Roman" w:eastAsia="Times New Roman" w:hAnsi="Times New Roman" w:cs="Times New Roman"/>
          <w:color w:val="000000"/>
          <w:sz w:val="28"/>
        </w:rPr>
        <w:t>Гендерное</w:t>
      </w:r>
      <w:proofErr w:type="spellEnd"/>
      <w:r w:rsidRPr="00FD35E4">
        <w:rPr>
          <w:rFonts w:ascii="Times New Roman" w:eastAsia="Times New Roman" w:hAnsi="Times New Roman" w:cs="Times New Roman"/>
          <w:color w:val="000000"/>
          <w:sz w:val="28"/>
        </w:rPr>
        <w:t xml:space="preserve"> воспитание в детском саду и в семье просто необходимо для развития и социализации ребенка в нашем обществе.</w:t>
      </w:r>
    </w:p>
    <w:p w:rsidR="00A75E38" w:rsidRDefault="00A75E38" w:rsidP="00A75E38">
      <w:pPr>
        <w:shd w:val="clear" w:color="auto" w:fill="FFFFFF"/>
        <w:spacing w:after="0" w:line="240" w:lineRule="auto"/>
        <w:jc w:val="center"/>
        <w:rPr>
          <w:rFonts w:ascii="Times New Roman" w:eastAsia="Times New Roman" w:hAnsi="Times New Roman" w:cs="Times New Roman"/>
          <w:color w:val="000000"/>
          <w:sz w:val="28"/>
        </w:rPr>
      </w:pPr>
      <w:r w:rsidRPr="00FD35E4">
        <w:rPr>
          <w:rFonts w:ascii="Times New Roman" w:eastAsia="Times New Roman" w:hAnsi="Times New Roman" w:cs="Times New Roman"/>
          <w:b/>
          <w:bCs/>
          <w:i/>
          <w:iCs/>
          <w:color w:val="1F4E79"/>
          <w:sz w:val="28"/>
        </w:rPr>
        <w:t>Цель работы по теме самообразования</w:t>
      </w:r>
      <w:r w:rsidRPr="00FD35E4">
        <w:rPr>
          <w:rFonts w:ascii="Times New Roman" w:eastAsia="Times New Roman" w:hAnsi="Times New Roman" w:cs="Times New Roman"/>
          <w:i/>
          <w:iCs/>
          <w:color w:val="000000"/>
          <w:sz w:val="28"/>
        </w:rPr>
        <w:t>:</w:t>
      </w:r>
    </w:p>
    <w:p w:rsidR="00A75E38" w:rsidRPr="00FD35E4" w:rsidRDefault="00A75E38" w:rsidP="00A75E38">
      <w:pPr>
        <w:shd w:val="clear" w:color="auto" w:fill="FFFFFF"/>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 xml:space="preserve">  повысить свой профессиональный уровень по теме, систематизировать  работу </w:t>
      </w:r>
      <w:proofErr w:type="spellStart"/>
      <w:r w:rsidRPr="00FD35E4">
        <w:rPr>
          <w:rFonts w:ascii="Times New Roman" w:eastAsia="Times New Roman" w:hAnsi="Times New Roman" w:cs="Times New Roman"/>
          <w:color w:val="000000"/>
          <w:sz w:val="28"/>
        </w:rPr>
        <w:t>гендерного</w:t>
      </w:r>
      <w:proofErr w:type="spellEnd"/>
      <w:r w:rsidRPr="00FD35E4">
        <w:rPr>
          <w:rFonts w:ascii="Times New Roman" w:eastAsia="Times New Roman" w:hAnsi="Times New Roman" w:cs="Times New Roman"/>
          <w:color w:val="000000"/>
          <w:sz w:val="28"/>
        </w:rPr>
        <w:t xml:space="preserve"> подхода в воспитании детей в ДОУ и семье.</w:t>
      </w:r>
    </w:p>
    <w:p w:rsidR="00A75E38" w:rsidRPr="00FD35E4" w:rsidRDefault="00A75E38" w:rsidP="00A75E38">
      <w:pPr>
        <w:shd w:val="clear" w:color="auto" w:fill="FFFFFF"/>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Задачи:</w:t>
      </w:r>
    </w:p>
    <w:p w:rsidR="00A75E38" w:rsidRPr="00FD35E4" w:rsidRDefault="00A75E38" w:rsidP="00A75E38">
      <w:pPr>
        <w:shd w:val="clear" w:color="auto" w:fill="FFFFFF"/>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 повысить собственный уровень знаний по данной теме путём изучения необходимой литературы;</w:t>
      </w:r>
    </w:p>
    <w:p w:rsidR="00A75E38" w:rsidRPr="00FD35E4" w:rsidRDefault="00A75E38" w:rsidP="00A75E38">
      <w:pPr>
        <w:shd w:val="clear" w:color="auto" w:fill="FFFFFF"/>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lastRenderedPageBreak/>
        <w:t>- изучить теоретические основы психосоциальных различий мальчиков и девочек, особенности их воспитания и обучения;</w:t>
      </w:r>
    </w:p>
    <w:p w:rsidR="00A75E38" w:rsidRPr="00FD35E4" w:rsidRDefault="00A75E38" w:rsidP="00A75E38">
      <w:pPr>
        <w:shd w:val="clear" w:color="auto" w:fill="FFFFFF"/>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-создать развивающую среду в группе с учётом половой принадлежности детей;</w:t>
      </w:r>
    </w:p>
    <w:p w:rsidR="00A75E38" w:rsidRPr="00FD35E4" w:rsidRDefault="00A75E38" w:rsidP="00A75E38">
      <w:pPr>
        <w:shd w:val="clear" w:color="auto" w:fill="FFFFFF"/>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 xml:space="preserve">-составить картотеку игр по </w:t>
      </w:r>
      <w:proofErr w:type="spellStart"/>
      <w:r w:rsidRPr="00FD35E4">
        <w:rPr>
          <w:rFonts w:ascii="Times New Roman" w:eastAsia="Times New Roman" w:hAnsi="Times New Roman" w:cs="Times New Roman"/>
          <w:color w:val="000000"/>
          <w:sz w:val="28"/>
        </w:rPr>
        <w:t>гендерному</w:t>
      </w:r>
      <w:proofErr w:type="spellEnd"/>
      <w:r w:rsidRPr="00FD35E4">
        <w:rPr>
          <w:rFonts w:ascii="Times New Roman" w:eastAsia="Times New Roman" w:hAnsi="Times New Roman" w:cs="Times New Roman"/>
          <w:color w:val="000000"/>
          <w:sz w:val="28"/>
        </w:rPr>
        <w:t xml:space="preserve"> воспитанию;</w:t>
      </w:r>
    </w:p>
    <w:p w:rsidR="00A75E38" w:rsidRPr="00FD35E4" w:rsidRDefault="00A75E38" w:rsidP="00A75E38">
      <w:pPr>
        <w:shd w:val="clear" w:color="auto" w:fill="FFFFFF"/>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 xml:space="preserve">-научиться строить образовательный и воспитательный процесс с детьми в группе с учётом </w:t>
      </w:r>
      <w:proofErr w:type="spellStart"/>
      <w:r w:rsidRPr="00FD35E4">
        <w:rPr>
          <w:rFonts w:ascii="Times New Roman" w:eastAsia="Times New Roman" w:hAnsi="Times New Roman" w:cs="Times New Roman"/>
          <w:color w:val="000000"/>
          <w:sz w:val="28"/>
        </w:rPr>
        <w:t>гендерных</w:t>
      </w:r>
      <w:proofErr w:type="spellEnd"/>
      <w:r w:rsidRPr="00FD35E4">
        <w:rPr>
          <w:rFonts w:ascii="Times New Roman" w:eastAsia="Times New Roman" w:hAnsi="Times New Roman" w:cs="Times New Roman"/>
          <w:color w:val="000000"/>
          <w:sz w:val="28"/>
        </w:rPr>
        <w:t xml:space="preserve"> особенностей;</w:t>
      </w:r>
    </w:p>
    <w:p w:rsidR="00A75E38" w:rsidRPr="00FD35E4" w:rsidRDefault="00A75E38" w:rsidP="00A75E38">
      <w:pPr>
        <w:shd w:val="clear" w:color="auto" w:fill="FFFFFF"/>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 xml:space="preserve">-способствовать возникновению и поддержанию заинтересованности родителей к воспитанию ребёнка в семье с учётом </w:t>
      </w:r>
      <w:proofErr w:type="spellStart"/>
      <w:r w:rsidRPr="00FD35E4">
        <w:rPr>
          <w:rFonts w:ascii="Times New Roman" w:eastAsia="Times New Roman" w:hAnsi="Times New Roman" w:cs="Times New Roman"/>
          <w:color w:val="000000"/>
          <w:sz w:val="28"/>
        </w:rPr>
        <w:t>гендерной</w:t>
      </w:r>
      <w:proofErr w:type="spellEnd"/>
      <w:r w:rsidRPr="00FD35E4">
        <w:rPr>
          <w:rFonts w:ascii="Times New Roman" w:eastAsia="Times New Roman" w:hAnsi="Times New Roman" w:cs="Times New Roman"/>
          <w:color w:val="000000"/>
          <w:sz w:val="28"/>
        </w:rPr>
        <w:t xml:space="preserve"> принадлежности.</w:t>
      </w:r>
    </w:p>
    <w:p w:rsidR="00A75E38" w:rsidRPr="00FD35E4" w:rsidRDefault="00A75E38" w:rsidP="00A75E38">
      <w:pPr>
        <w:shd w:val="clear" w:color="auto" w:fill="FFFFFF"/>
        <w:spacing w:line="240" w:lineRule="auto"/>
        <w:jc w:val="center"/>
        <w:rPr>
          <w:rFonts w:ascii="Calibri" w:eastAsia="Times New Roman" w:hAnsi="Calibri" w:cs="Calibri"/>
          <w:color w:val="000000"/>
        </w:rPr>
      </w:pPr>
      <w:r w:rsidRPr="00FD35E4">
        <w:rPr>
          <w:rFonts w:ascii="Times New Roman" w:eastAsia="Times New Roman" w:hAnsi="Times New Roman" w:cs="Times New Roman"/>
          <w:b/>
          <w:bCs/>
          <w:i/>
          <w:iCs/>
          <w:color w:val="1F4E79"/>
          <w:sz w:val="32"/>
        </w:rPr>
        <w:t>План работы на год</w:t>
      </w:r>
    </w:p>
    <w:tbl>
      <w:tblPr>
        <w:tblW w:w="12255" w:type="dxa"/>
        <w:tblInd w:w="959" w:type="dxa"/>
        <w:shd w:val="clear" w:color="auto" w:fill="FFFFFF"/>
        <w:tblCellMar>
          <w:top w:w="15" w:type="dxa"/>
          <w:left w:w="15" w:type="dxa"/>
          <w:bottom w:w="15" w:type="dxa"/>
          <w:right w:w="15" w:type="dxa"/>
        </w:tblCellMar>
        <w:tblLook w:val="04A0"/>
      </w:tblPr>
      <w:tblGrid>
        <w:gridCol w:w="2869"/>
        <w:gridCol w:w="2027"/>
        <w:gridCol w:w="4067"/>
        <w:gridCol w:w="3292"/>
      </w:tblGrid>
      <w:tr w:rsidR="00A75E38" w:rsidRPr="00FD35E4" w:rsidTr="00E86A5C">
        <w:tc>
          <w:tcPr>
            <w:tcW w:w="2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Раздел</w:t>
            </w:r>
          </w:p>
        </w:tc>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Сроки</w:t>
            </w:r>
          </w:p>
        </w:tc>
        <w:tc>
          <w:tcPr>
            <w:tcW w:w="4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Содержание работы</w:t>
            </w:r>
          </w:p>
        </w:tc>
        <w:tc>
          <w:tcPr>
            <w:tcW w:w="3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Практические выходы</w:t>
            </w:r>
          </w:p>
        </w:tc>
      </w:tr>
      <w:tr w:rsidR="00A75E38" w:rsidRPr="00FD35E4" w:rsidTr="00E86A5C">
        <w:tc>
          <w:tcPr>
            <w:tcW w:w="286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Изучение методической литературы</w:t>
            </w:r>
          </w:p>
        </w:tc>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Сентябрь - май</w:t>
            </w:r>
          </w:p>
        </w:tc>
        <w:tc>
          <w:tcPr>
            <w:tcW w:w="4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5E38" w:rsidRPr="00FD35E4" w:rsidRDefault="00A75E38" w:rsidP="00E86A5C">
            <w:pPr>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1. Адлер А. Воспитание детей; взаимодействие полов</w:t>
            </w:r>
          </w:p>
          <w:p w:rsidR="00A75E38" w:rsidRPr="00FD35E4" w:rsidRDefault="00A75E38" w:rsidP="00E86A5C">
            <w:pPr>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 xml:space="preserve">2. </w:t>
            </w:r>
            <w:proofErr w:type="spellStart"/>
            <w:r w:rsidRPr="00FD35E4">
              <w:rPr>
                <w:rFonts w:ascii="Times New Roman" w:eastAsia="Times New Roman" w:hAnsi="Times New Roman" w:cs="Times New Roman"/>
                <w:color w:val="000000"/>
                <w:sz w:val="28"/>
              </w:rPr>
              <w:t>Доронова</w:t>
            </w:r>
            <w:proofErr w:type="spellEnd"/>
            <w:r w:rsidRPr="00FD35E4">
              <w:rPr>
                <w:rFonts w:ascii="Times New Roman" w:eastAsia="Times New Roman" w:hAnsi="Times New Roman" w:cs="Times New Roman"/>
                <w:color w:val="000000"/>
                <w:sz w:val="28"/>
              </w:rPr>
              <w:t xml:space="preserve"> Т.Н.</w:t>
            </w:r>
          </w:p>
          <w:p w:rsidR="00A75E38" w:rsidRPr="00FD35E4" w:rsidRDefault="00A75E38" w:rsidP="00E86A5C">
            <w:pPr>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Девочки и мальчики 3–4 лет в семье и детском саду, «ЛИНКА-ПРЕСС», 2009.</w:t>
            </w:r>
          </w:p>
          <w:p w:rsidR="00A75E38" w:rsidRPr="00FD35E4" w:rsidRDefault="00A75E38" w:rsidP="00E86A5C">
            <w:pPr>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 xml:space="preserve">3. </w:t>
            </w:r>
            <w:proofErr w:type="spellStart"/>
            <w:r w:rsidRPr="00FD35E4">
              <w:rPr>
                <w:rFonts w:ascii="Times New Roman" w:eastAsia="Times New Roman" w:hAnsi="Times New Roman" w:cs="Times New Roman"/>
                <w:color w:val="000000"/>
                <w:sz w:val="28"/>
              </w:rPr>
              <w:t>Еремеева</w:t>
            </w:r>
            <w:proofErr w:type="spellEnd"/>
            <w:r w:rsidRPr="00FD35E4">
              <w:rPr>
                <w:rFonts w:ascii="Times New Roman" w:eastAsia="Times New Roman" w:hAnsi="Times New Roman" w:cs="Times New Roman"/>
                <w:color w:val="000000"/>
                <w:sz w:val="28"/>
              </w:rPr>
              <w:t xml:space="preserve"> В.Д., </w:t>
            </w:r>
            <w:proofErr w:type="spellStart"/>
            <w:r w:rsidRPr="00FD35E4">
              <w:rPr>
                <w:rFonts w:ascii="Times New Roman" w:eastAsia="Times New Roman" w:hAnsi="Times New Roman" w:cs="Times New Roman"/>
                <w:color w:val="000000"/>
                <w:sz w:val="28"/>
              </w:rPr>
              <w:t>Хризман</w:t>
            </w:r>
            <w:proofErr w:type="spellEnd"/>
            <w:r w:rsidRPr="00FD35E4">
              <w:rPr>
                <w:rFonts w:ascii="Times New Roman" w:eastAsia="Times New Roman" w:hAnsi="Times New Roman" w:cs="Times New Roman"/>
                <w:color w:val="000000"/>
                <w:sz w:val="28"/>
              </w:rPr>
              <w:t xml:space="preserve"> Т.П. Мальчики и девочки: Учить по-разному, любить по-разному. Учебная литература, 2008.</w:t>
            </w:r>
          </w:p>
          <w:p w:rsidR="00A75E38" w:rsidRPr="00FD35E4" w:rsidRDefault="00A75E38" w:rsidP="00E86A5C">
            <w:pPr>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 xml:space="preserve">4. Лыкова И.А. Играют девочки. </w:t>
            </w:r>
            <w:proofErr w:type="spellStart"/>
            <w:r w:rsidRPr="00FD35E4">
              <w:rPr>
                <w:rFonts w:ascii="Times New Roman" w:eastAsia="Times New Roman" w:hAnsi="Times New Roman" w:cs="Times New Roman"/>
                <w:color w:val="000000"/>
                <w:sz w:val="28"/>
              </w:rPr>
              <w:t>Гендерный</w:t>
            </w:r>
            <w:proofErr w:type="spellEnd"/>
            <w:r w:rsidRPr="00FD35E4">
              <w:rPr>
                <w:rFonts w:ascii="Times New Roman" w:eastAsia="Times New Roman" w:hAnsi="Times New Roman" w:cs="Times New Roman"/>
                <w:color w:val="000000"/>
                <w:sz w:val="28"/>
              </w:rPr>
              <w:t xml:space="preserve"> подход в образовании.</w:t>
            </w:r>
          </w:p>
          <w:p w:rsidR="00A75E38" w:rsidRPr="00FD35E4" w:rsidRDefault="00A75E38" w:rsidP="00E86A5C">
            <w:pPr>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Цветной мир, 2014.</w:t>
            </w:r>
          </w:p>
          <w:p w:rsidR="00A75E38" w:rsidRPr="00FD35E4" w:rsidRDefault="00A75E38" w:rsidP="00E86A5C">
            <w:pPr>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 xml:space="preserve">5. Лыкова И.А. Играют мальчики. </w:t>
            </w:r>
            <w:proofErr w:type="spellStart"/>
            <w:r w:rsidRPr="00FD35E4">
              <w:rPr>
                <w:rFonts w:ascii="Times New Roman" w:eastAsia="Times New Roman" w:hAnsi="Times New Roman" w:cs="Times New Roman"/>
                <w:color w:val="000000"/>
                <w:sz w:val="28"/>
              </w:rPr>
              <w:t>Гендерный</w:t>
            </w:r>
            <w:proofErr w:type="spellEnd"/>
            <w:r w:rsidRPr="00FD35E4">
              <w:rPr>
                <w:rFonts w:ascii="Times New Roman" w:eastAsia="Times New Roman" w:hAnsi="Times New Roman" w:cs="Times New Roman"/>
                <w:color w:val="000000"/>
                <w:sz w:val="28"/>
              </w:rPr>
              <w:t xml:space="preserve"> подход в образовании.</w:t>
            </w:r>
          </w:p>
          <w:p w:rsidR="00A75E38" w:rsidRPr="00FD35E4" w:rsidRDefault="00A75E38" w:rsidP="00E86A5C">
            <w:pPr>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Цветной мир, 2014.</w:t>
            </w:r>
          </w:p>
          <w:p w:rsidR="00A75E38" w:rsidRPr="00FD35E4" w:rsidRDefault="00A75E38" w:rsidP="00E86A5C">
            <w:pPr>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 xml:space="preserve">6. Соколова С.Е. </w:t>
            </w:r>
            <w:proofErr w:type="spellStart"/>
            <w:r w:rsidRPr="00FD35E4">
              <w:rPr>
                <w:rFonts w:ascii="Times New Roman" w:eastAsia="Times New Roman" w:hAnsi="Times New Roman" w:cs="Times New Roman"/>
                <w:color w:val="000000"/>
                <w:sz w:val="28"/>
              </w:rPr>
              <w:t>Гендерные</w:t>
            </w:r>
            <w:proofErr w:type="spellEnd"/>
            <w:r w:rsidRPr="00FD35E4">
              <w:rPr>
                <w:rFonts w:ascii="Times New Roman" w:eastAsia="Times New Roman" w:hAnsi="Times New Roman" w:cs="Times New Roman"/>
                <w:color w:val="000000"/>
                <w:sz w:val="28"/>
              </w:rPr>
              <w:t xml:space="preserve"> различия в развитии речи детей </w:t>
            </w:r>
            <w:r w:rsidRPr="00FD35E4">
              <w:rPr>
                <w:rFonts w:ascii="Times New Roman" w:eastAsia="Times New Roman" w:hAnsi="Times New Roman" w:cs="Times New Roman"/>
                <w:color w:val="000000"/>
                <w:sz w:val="28"/>
              </w:rPr>
              <w:lastRenderedPageBreak/>
              <w:t>дошкольного возраста.// Дошкольная педагогика - № 2,2013г.- с.14.</w:t>
            </w:r>
          </w:p>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 xml:space="preserve">7. </w:t>
            </w:r>
            <w:proofErr w:type="spellStart"/>
            <w:r w:rsidRPr="00FD35E4">
              <w:rPr>
                <w:rFonts w:ascii="Times New Roman" w:eastAsia="Times New Roman" w:hAnsi="Times New Roman" w:cs="Times New Roman"/>
                <w:color w:val="000000"/>
                <w:sz w:val="28"/>
              </w:rPr>
              <w:t>Шелухина</w:t>
            </w:r>
            <w:proofErr w:type="spellEnd"/>
            <w:r w:rsidRPr="00FD35E4">
              <w:rPr>
                <w:rFonts w:ascii="Times New Roman" w:eastAsia="Times New Roman" w:hAnsi="Times New Roman" w:cs="Times New Roman"/>
                <w:color w:val="000000"/>
                <w:sz w:val="28"/>
              </w:rPr>
              <w:t xml:space="preserve"> И.П. Мальчики и девочки: Дифференцированный подход к воспитанию детей дошкольного возраста, Сфера, 2006.</w:t>
            </w:r>
          </w:p>
        </w:tc>
        <w:tc>
          <w:tcPr>
            <w:tcW w:w="3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ind w:firstLine="34"/>
              <w:rPr>
                <w:rFonts w:ascii="Calibri" w:eastAsia="Times New Roman" w:hAnsi="Calibri" w:cs="Calibri"/>
                <w:color w:val="000000"/>
              </w:rPr>
            </w:pPr>
            <w:r w:rsidRPr="00FD35E4">
              <w:rPr>
                <w:rFonts w:ascii="Times New Roman" w:eastAsia="Times New Roman" w:hAnsi="Times New Roman" w:cs="Times New Roman"/>
                <w:color w:val="000000"/>
                <w:sz w:val="28"/>
              </w:rPr>
              <w:lastRenderedPageBreak/>
              <w:t>Анализ изученной литературы  (в плане по самообразованию).</w:t>
            </w:r>
          </w:p>
        </w:tc>
      </w:tr>
      <w:tr w:rsidR="00A75E38" w:rsidRPr="00FD35E4" w:rsidTr="00E86A5C">
        <w:trPr>
          <w:trHeight w:val="580"/>
        </w:trPr>
        <w:tc>
          <w:tcPr>
            <w:tcW w:w="28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lastRenderedPageBreak/>
              <w:t>Работа с детьми</w:t>
            </w:r>
          </w:p>
        </w:tc>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Сентябрь-май</w:t>
            </w:r>
          </w:p>
        </w:tc>
        <w:tc>
          <w:tcPr>
            <w:tcW w:w="4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Организация игровой совместной и самостоятельной деятельности для формирования у ребёнка ценностного отношения к себе, к противоположному полу, к своей семье.</w:t>
            </w:r>
          </w:p>
        </w:tc>
        <w:tc>
          <w:tcPr>
            <w:tcW w:w="3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 xml:space="preserve">Игры по </w:t>
            </w:r>
            <w:proofErr w:type="spellStart"/>
            <w:r w:rsidRPr="00FD35E4">
              <w:rPr>
                <w:rFonts w:ascii="Times New Roman" w:eastAsia="Times New Roman" w:hAnsi="Times New Roman" w:cs="Times New Roman"/>
                <w:color w:val="000000"/>
                <w:sz w:val="28"/>
              </w:rPr>
              <w:t>гендерному</w:t>
            </w:r>
            <w:proofErr w:type="spellEnd"/>
            <w:r w:rsidRPr="00FD35E4">
              <w:rPr>
                <w:rFonts w:ascii="Times New Roman" w:eastAsia="Times New Roman" w:hAnsi="Times New Roman" w:cs="Times New Roman"/>
                <w:color w:val="000000"/>
                <w:sz w:val="28"/>
              </w:rPr>
              <w:t xml:space="preserve"> воспитанию.</w:t>
            </w:r>
          </w:p>
        </w:tc>
      </w:tr>
      <w:tr w:rsidR="00A75E38" w:rsidRPr="00FD35E4" w:rsidTr="00E86A5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5E38" w:rsidRPr="00FD35E4" w:rsidRDefault="00A75E38" w:rsidP="00E86A5C">
            <w:pPr>
              <w:spacing w:after="0" w:line="240" w:lineRule="auto"/>
              <w:rPr>
                <w:rFonts w:ascii="Calibri" w:eastAsia="Times New Roman" w:hAnsi="Calibri" w:cs="Calibri"/>
                <w:color w:val="000000"/>
              </w:rPr>
            </w:pPr>
          </w:p>
        </w:tc>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Ноябрь</w:t>
            </w:r>
          </w:p>
        </w:tc>
        <w:tc>
          <w:tcPr>
            <w:tcW w:w="4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Дидактическая игра «Одень куклу», сюжетно-ролевая игра «День рождения», рисование «Я и моя семья», беседа «Как я дома помогаю», работа с зеркалом «Мои эмоции», отгадывание загадок о частях тела.</w:t>
            </w:r>
          </w:p>
        </w:tc>
        <w:tc>
          <w:tcPr>
            <w:tcW w:w="3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 xml:space="preserve">Тематическая </w:t>
            </w:r>
            <w:proofErr w:type="gramStart"/>
            <w:r w:rsidRPr="00FD35E4">
              <w:rPr>
                <w:rFonts w:ascii="Times New Roman" w:eastAsia="Times New Roman" w:hAnsi="Times New Roman" w:cs="Times New Roman"/>
                <w:color w:val="000000"/>
                <w:sz w:val="28"/>
              </w:rPr>
              <w:t>неделя</w:t>
            </w:r>
            <w:proofErr w:type="gramEnd"/>
            <w:r w:rsidRPr="00FD35E4">
              <w:rPr>
                <w:rFonts w:ascii="Times New Roman" w:eastAsia="Times New Roman" w:hAnsi="Times New Roman" w:cs="Times New Roman"/>
                <w:color w:val="000000"/>
                <w:sz w:val="28"/>
              </w:rPr>
              <w:t xml:space="preserve"> «Вот они </w:t>
            </w:r>
            <w:proofErr w:type="gramStart"/>
            <w:r w:rsidRPr="00FD35E4">
              <w:rPr>
                <w:rFonts w:ascii="Times New Roman" w:eastAsia="Times New Roman" w:hAnsi="Times New Roman" w:cs="Times New Roman"/>
                <w:color w:val="000000"/>
                <w:sz w:val="28"/>
              </w:rPr>
              <w:t>какие</w:t>
            </w:r>
            <w:proofErr w:type="gramEnd"/>
            <w:r w:rsidRPr="00FD35E4">
              <w:rPr>
                <w:rFonts w:ascii="Times New Roman" w:eastAsia="Times New Roman" w:hAnsi="Times New Roman" w:cs="Times New Roman"/>
                <w:color w:val="000000"/>
                <w:sz w:val="28"/>
              </w:rPr>
              <w:t>: мальчики и девочки!»</w:t>
            </w:r>
          </w:p>
        </w:tc>
      </w:tr>
      <w:tr w:rsidR="00A75E38" w:rsidRPr="00FD35E4" w:rsidTr="00E86A5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5E38" w:rsidRPr="00FD35E4" w:rsidRDefault="00A75E38" w:rsidP="00E86A5C">
            <w:pPr>
              <w:spacing w:after="0" w:line="240" w:lineRule="auto"/>
              <w:rPr>
                <w:rFonts w:ascii="Calibri" w:eastAsia="Times New Roman" w:hAnsi="Calibri" w:cs="Calibri"/>
                <w:color w:val="000000"/>
              </w:rPr>
            </w:pPr>
          </w:p>
        </w:tc>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Февраль</w:t>
            </w:r>
          </w:p>
        </w:tc>
        <w:tc>
          <w:tcPr>
            <w:tcW w:w="4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proofErr w:type="gramStart"/>
            <w:r w:rsidRPr="00FD35E4">
              <w:rPr>
                <w:rFonts w:ascii="Times New Roman" w:eastAsia="Times New Roman" w:hAnsi="Times New Roman" w:cs="Times New Roman"/>
                <w:color w:val="000000"/>
                <w:sz w:val="28"/>
              </w:rPr>
              <w:t>Беседа «Мой папа»,  игровая программа «Ловкие и смелые, быстрые, умелые», продуктивная деятельность «Открытка для папы».</w:t>
            </w:r>
            <w:proofErr w:type="gramEnd"/>
          </w:p>
        </w:tc>
        <w:tc>
          <w:tcPr>
            <w:tcW w:w="3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Тематическая неделя «Наши защитники»</w:t>
            </w:r>
          </w:p>
        </w:tc>
      </w:tr>
      <w:tr w:rsidR="00A75E38" w:rsidRPr="00FD35E4" w:rsidTr="00E86A5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5E38" w:rsidRPr="00FD35E4" w:rsidRDefault="00A75E38" w:rsidP="00E86A5C">
            <w:pPr>
              <w:spacing w:after="0" w:line="240" w:lineRule="auto"/>
              <w:rPr>
                <w:rFonts w:ascii="Calibri" w:eastAsia="Times New Roman" w:hAnsi="Calibri" w:cs="Calibri"/>
                <w:color w:val="000000"/>
              </w:rPr>
            </w:pPr>
          </w:p>
        </w:tc>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Март</w:t>
            </w:r>
          </w:p>
        </w:tc>
        <w:tc>
          <w:tcPr>
            <w:tcW w:w="4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5E38" w:rsidRPr="00FD35E4" w:rsidRDefault="00A75E38" w:rsidP="00E86A5C">
            <w:pPr>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Рассказ воспитателя «У наших девочек праздник»,</w:t>
            </w:r>
          </w:p>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lastRenderedPageBreak/>
              <w:t>рассматривание альбома «Мамины профессии», продуктивная деятельность «Цветы для мамочки».</w:t>
            </w:r>
          </w:p>
        </w:tc>
        <w:tc>
          <w:tcPr>
            <w:tcW w:w="3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lastRenderedPageBreak/>
              <w:t xml:space="preserve">Тематическая неделя «Праздник девочек, мам, </w:t>
            </w:r>
            <w:r w:rsidRPr="00FD35E4">
              <w:rPr>
                <w:rFonts w:ascii="Times New Roman" w:eastAsia="Times New Roman" w:hAnsi="Times New Roman" w:cs="Times New Roman"/>
                <w:color w:val="000000"/>
                <w:sz w:val="28"/>
              </w:rPr>
              <w:lastRenderedPageBreak/>
              <w:t>бабушек».</w:t>
            </w:r>
          </w:p>
        </w:tc>
      </w:tr>
      <w:tr w:rsidR="00A75E38" w:rsidRPr="00FD35E4" w:rsidTr="00E86A5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5E38" w:rsidRPr="00FD35E4" w:rsidRDefault="00A75E38" w:rsidP="00E86A5C">
            <w:pPr>
              <w:spacing w:after="0" w:line="240" w:lineRule="auto"/>
              <w:rPr>
                <w:rFonts w:ascii="Calibri" w:eastAsia="Times New Roman" w:hAnsi="Calibri" w:cs="Calibri"/>
                <w:color w:val="000000"/>
              </w:rPr>
            </w:pPr>
          </w:p>
        </w:tc>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Апрель</w:t>
            </w:r>
          </w:p>
        </w:tc>
        <w:tc>
          <w:tcPr>
            <w:tcW w:w="4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Наблюдения за работой дворника, шофера, помощника воспитателя, повара, прачки, швеи. Дидактическая игра «Кто что делает?», игры-шнуровки «Шьем одежду», конструирование из строительного материала «Строим дом». Совместная деятельность «Стирка кукольной одежды»</w:t>
            </w:r>
          </w:p>
        </w:tc>
        <w:tc>
          <w:tcPr>
            <w:tcW w:w="3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Тематическая неделя «В мире профессий»</w:t>
            </w:r>
          </w:p>
        </w:tc>
      </w:tr>
      <w:tr w:rsidR="00A75E38" w:rsidRPr="00FD35E4" w:rsidTr="00E86A5C">
        <w:tc>
          <w:tcPr>
            <w:tcW w:w="28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Работа с родителями</w:t>
            </w:r>
          </w:p>
        </w:tc>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Сентябрь</w:t>
            </w:r>
          </w:p>
        </w:tc>
        <w:tc>
          <w:tcPr>
            <w:tcW w:w="4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 xml:space="preserve">Анкетирование родителей с целью определения индивидуальных и </w:t>
            </w:r>
            <w:proofErr w:type="spellStart"/>
            <w:r w:rsidRPr="00FD35E4">
              <w:rPr>
                <w:rFonts w:ascii="Times New Roman" w:eastAsia="Times New Roman" w:hAnsi="Times New Roman" w:cs="Times New Roman"/>
                <w:color w:val="000000"/>
                <w:sz w:val="28"/>
              </w:rPr>
              <w:t>гендерных</w:t>
            </w:r>
            <w:proofErr w:type="spellEnd"/>
            <w:r w:rsidRPr="00FD35E4">
              <w:rPr>
                <w:rFonts w:ascii="Times New Roman" w:eastAsia="Times New Roman" w:hAnsi="Times New Roman" w:cs="Times New Roman"/>
                <w:color w:val="000000"/>
                <w:sz w:val="28"/>
              </w:rPr>
              <w:t xml:space="preserve"> отличий у детей дошкольного возраста</w:t>
            </w:r>
          </w:p>
        </w:tc>
        <w:tc>
          <w:tcPr>
            <w:tcW w:w="3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Анкеты для родителей «</w:t>
            </w:r>
            <w:proofErr w:type="spellStart"/>
            <w:r w:rsidRPr="00FD35E4">
              <w:rPr>
                <w:rFonts w:ascii="Times New Roman" w:eastAsia="Times New Roman" w:hAnsi="Times New Roman" w:cs="Times New Roman"/>
                <w:color w:val="000000"/>
                <w:sz w:val="28"/>
              </w:rPr>
              <w:t>Гендерное</w:t>
            </w:r>
            <w:proofErr w:type="spellEnd"/>
            <w:r w:rsidRPr="00FD35E4">
              <w:rPr>
                <w:rFonts w:ascii="Times New Roman" w:eastAsia="Times New Roman" w:hAnsi="Times New Roman" w:cs="Times New Roman"/>
                <w:color w:val="000000"/>
                <w:sz w:val="28"/>
              </w:rPr>
              <w:t xml:space="preserve"> воспитание дошкольника в семье»</w:t>
            </w:r>
          </w:p>
        </w:tc>
      </w:tr>
      <w:tr w:rsidR="00A75E38" w:rsidRPr="00FD35E4" w:rsidTr="00E86A5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5E38" w:rsidRPr="00FD35E4" w:rsidRDefault="00A75E38" w:rsidP="00E86A5C">
            <w:pPr>
              <w:spacing w:after="0" w:line="240" w:lineRule="auto"/>
              <w:rPr>
                <w:rFonts w:ascii="Calibri" w:eastAsia="Times New Roman" w:hAnsi="Calibri" w:cs="Calibri"/>
                <w:color w:val="000000"/>
              </w:rPr>
            </w:pPr>
          </w:p>
        </w:tc>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Октябрь</w:t>
            </w:r>
          </w:p>
        </w:tc>
        <w:tc>
          <w:tcPr>
            <w:tcW w:w="4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Привлечение родителей к созданию предметно-развивающей среды в группе.</w:t>
            </w:r>
          </w:p>
        </w:tc>
        <w:tc>
          <w:tcPr>
            <w:tcW w:w="3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Оформление уголка сюжетно-ролевых игр, дидактических игр, уголка ряженья с учётом интересов мальчиков и девочек.</w:t>
            </w:r>
          </w:p>
        </w:tc>
      </w:tr>
      <w:tr w:rsidR="00A75E38" w:rsidRPr="00FD35E4" w:rsidTr="00E86A5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5E38" w:rsidRPr="00FD35E4" w:rsidRDefault="00A75E38" w:rsidP="00E86A5C">
            <w:pPr>
              <w:spacing w:after="0" w:line="240" w:lineRule="auto"/>
              <w:rPr>
                <w:rFonts w:ascii="Calibri" w:eastAsia="Times New Roman" w:hAnsi="Calibri" w:cs="Calibri"/>
                <w:color w:val="000000"/>
              </w:rPr>
            </w:pPr>
          </w:p>
        </w:tc>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Январь</w:t>
            </w:r>
          </w:p>
        </w:tc>
        <w:tc>
          <w:tcPr>
            <w:tcW w:w="4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Консультация «Значение игры для усвоения мальчиками и девочками будущих социальных ролей».</w:t>
            </w:r>
          </w:p>
        </w:tc>
        <w:tc>
          <w:tcPr>
            <w:tcW w:w="3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Информация в уголке для родителей.</w:t>
            </w:r>
          </w:p>
        </w:tc>
      </w:tr>
      <w:tr w:rsidR="00A75E38" w:rsidRPr="00FD35E4" w:rsidTr="00E86A5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5E38" w:rsidRPr="00FD35E4" w:rsidRDefault="00A75E38" w:rsidP="00E86A5C">
            <w:pPr>
              <w:spacing w:after="0" w:line="240" w:lineRule="auto"/>
              <w:rPr>
                <w:rFonts w:ascii="Calibri" w:eastAsia="Times New Roman" w:hAnsi="Calibri" w:cs="Calibri"/>
                <w:color w:val="000000"/>
              </w:rPr>
            </w:pPr>
          </w:p>
        </w:tc>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Апрель</w:t>
            </w:r>
          </w:p>
        </w:tc>
        <w:tc>
          <w:tcPr>
            <w:tcW w:w="4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Советы «Как воспитывать девочку?», «Как воспитывать мальчика?»</w:t>
            </w:r>
          </w:p>
        </w:tc>
        <w:tc>
          <w:tcPr>
            <w:tcW w:w="3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Буклеты для родителей.</w:t>
            </w:r>
          </w:p>
        </w:tc>
      </w:tr>
      <w:tr w:rsidR="00A75E38" w:rsidRPr="00FD35E4" w:rsidTr="00E86A5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5E38" w:rsidRPr="00FD35E4" w:rsidRDefault="00A75E38" w:rsidP="00E86A5C">
            <w:pPr>
              <w:spacing w:after="0" w:line="240" w:lineRule="auto"/>
              <w:rPr>
                <w:rFonts w:ascii="Calibri" w:eastAsia="Times New Roman" w:hAnsi="Calibri" w:cs="Calibri"/>
                <w:color w:val="000000"/>
              </w:rPr>
            </w:pPr>
          </w:p>
        </w:tc>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Май</w:t>
            </w:r>
          </w:p>
        </w:tc>
        <w:tc>
          <w:tcPr>
            <w:tcW w:w="4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Открытое занятие «</w:t>
            </w:r>
            <w:proofErr w:type="spellStart"/>
            <w:proofErr w:type="gramStart"/>
            <w:r w:rsidRPr="00FD35E4">
              <w:rPr>
                <w:rFonts w:ascii="Times New Roman" w:eastAsia="Times New Roman" w:hAnsi="Times New Roman" w:cs="Times New Roman"/>
                <w:color w:val="000000"/>
                <w:sz w:val="28"/>
              </w:rPr>
              <w:t>Мы-мальчики</w:t>
            </w:r>
            <w:proofErr w:type="spellEnd"/>
            <w:proofErr w:type="gramEnd"/>
            <w:r w:rsidRPr="00FD35E4">
              <w:rPr>
                <w:rFonts w:ascii="Times New Roman" w:eastAsia="Times New Roman" w:hAnsi="Times New Roman" w:cs="Times New Roman"/>
                <w:color w:val="000000"/>
                <w:sz w:val="28"/>
              </w:rPr>
              <w:t xml:space="preserve">, </w:t>
            </w:r>
            <w:proofErr w:type="spellStart"/>
            <w:r w:rsidRPr="00FD35E4">
              <w:rPr>
                <w:rFonts w:ascii="Times New Roman" w:eastAsia="Times New Roman" w:hAnsi="Times New Roman" w:cs="Times New Roman"/>
                <w:color w:val="000000"/>
                <w:sz w:val="28"/>
              </w:rPr>
              <w:t>мы-девочки</w:t>
            </w:r>
            <w:proofErr w:type="spellEnd"/>
            <w:r w:rsidRPr="00FD35E4">
              <w:rPr>
                <w:rFonts w:ascii="Times New Roman" w:eastAsia="Times New Roman" w:hAnsi="Times New Roman" w:cs="Times New Roman"/>
                <w:color w:val="000000"/>
                <w:sz w:val="28"/>
              </w:rPr>
              <w:t>».</w:t>
            </w:r>
          </w:p>
        </w:tc>
        <w:tc>
          <w:tcPr>
            <w:tcW w:w="3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День открытых дверей.</w:t>
            </w:r>
          </w:p>
        </w:tc>
      </w:tr>
      <w:tr w:rsidR="00A75E38" w:rsidRPr="00FD35E4" w:rsidTr="00E86A5C">
        <w:tc>
          <w:tcPr>
            <w:tcW w:w="2869"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Самореализация</w:t>
            </w:r>
          </w:p>
        </w:tc>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Сентябрь</w:t>
            </w:r>
          </w:p>
        </w:tc>
        <w:tc>
          <w:tcPr>
            <w:tcW w:w="4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 xml:space="preserve">Сбор информации для составления картотеки игр по </w:t>
            </w:r>
            <w:proofErr w:type="spellStart"/>
            <w:r w:rsidRPr="00FD35E4">
              <w:rPr>
                <w:rFonts w:ascii="Times New Roman" w:eastAsia="Times New Roman" w:hAnsi="Times New Roman" w:cs="Times New Roman"/>
                <w:color w:val="000000"/>
                <w:sz w:val="28"/>
              </w:rPr>
              <w:t>гендерному</w:t>
            </w:r>
            <w:proofErr w:type="spellEnd"/>
            <w:r w:rsidRPr="00FD35E4">
              <w:rPr>
                <w:rFonts w:ascii="Times New Roman" w:eastAsia="Times New Roman" w:hAnsi="Times New Roman" w:cs="Times New Roman"/>
                <w:color w:val="000000"/>
                <w:sz w:val="28"/>
              </w:rPr>
              <w:t xml:space="preserve"> воспитанию.</w:t>
            </w:r>
          </w:p>
        </w:tc>
        <w:tc>
          <w:tcPr>
            <w:tcW w:w="3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 xml:space="preserve">Картотека сюжетно-ролевых, дидактических, подвижных игр по </w:t>
            </w:r>
            <w:proofErr w:type="spellStart"/>
            <w:r w:rsidRPr="00FD35E4">
              <w:rPr>
                <w:rFonts w:ascii="Times New Roman" w:eastAsia="Times New Roman" w:hAnsi="Times New Roman" w:cs="Times New Roman"/>
                <w:color w:val="000000"/>
                <w:sz w:val="28"/>
              </w:rPr>
              <w:t>гендерному</w:t>
            </w:r>
            <w:proofErr w:type="spellEnd"/>
            <w:r w:rsidRPr="00FD35E4">
              <w:rPr>
                <w:rFonts w:ascii="Times New Roman" w:eastAsia="Times New Roman" w:hAnsi="Times New Roman" w:cs="Times New Roman"/>
                <w:color w:val="000000"/>
                <w:sz w:val="28"/>
              </w:rPr>
              <w:t xml:space="preserve"> воспитанию.</w:t>
            </w:r>
          </w:p>
        </w:tc>
      </w:tr>
      <w:tr w:rsidR="00A75E38" w:rsidRPr="00FD35E4" w:rsidTr="00E86A5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5E38" w:rsidRPr="00FD35E4" w:rsidRDefault="00A75E38" w:rsidP="00E86A5C">
            <w:pPr>
              <w:spacing w:after="0" w:line="240" w:lineRule="auto"/>
              <w:rPr>
                <w:rFonts w:ascii="Calibri" w:eastAsia="Times New Roman" w:hAnsi="Calibri" w:cs="Calibri"/>
                <w:color w:val="000000"/>
              </w:rPr>
            </w:pPr>
          </w:p>
        </w:tc>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Ноябрь</w:t>
            </w:r>
          </w:p>
        </w:tc>
        <w:tc>
          <w:tcPr>
            <w:tcW w:w="4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A75E38" w:rsidRPr="00FD35E4" w:rsidRDefault="00A75E38" w:rsidP="00E86A5C">
            <w:pPr>
              <w:spacing w:after="0" w:line="240" w:lineRule="auto"/>
              <w:rPr>
                <w:rFonts w:ascii="Calibri" w:eastAsia="Times New Roman" w:hAnsi="Calibri" w:cs="Calibri"/>
                <w:color w:val="000000"/>
              </w:rPr>
            </w:pPr>
            <w:r w:rsidRPr="00FD35E4">
              <w:rPr>
                <w:rFonts w:ascii="Times New Roman" w:eastAsia="Times New Roman" w:hAnsi="Times New Roman" w:cs="Times New Roman"/>
                <w:color w:val="000000"/>
                <w:sz w:val="28"/>
              </w:rPr>
              <w:t>Консультация для педагогов</w:t>
            </w:r>
          </w:p>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w:t>
            </w:r>
            <w:proofErr w:type="spellStart"/>
            <w:r w:rsidRPr="00FD35E4">
              <w:rPr>
                <w:rFonts w:ascii="Times New Roman" w:eastAsia="Times New Roman" w:hAnsi="Times New Roman" w:cs="Times New Roman"/>
                <w:color w:val="000000"/>
                <w:sz w:val="28"/>
              </w:rPr>
              <w:t>Гендерное</w:t>
            </w:r>
            <w:proofErr w:type="spellEnd"/>
            <w:r w:rsidRPr="00FD35E4">
              <w:rPr>
                <w:rFonts w:ascii="Times New Roman" w:eastAsia="Times New Roman" w:hAnsi="Times New Roman" w:cs="Times New Roman"/>
                <w:color w:val="000000"/>
                <w:sz w:val="28"/>
              </w:rPr>
              <w:t xml:space="preserve"> воспитание дошкольников в условиях ДОУ».</w:t>
            </w:r>
          </w:p>
        </w:tc>
        <w:tc>
          <w:tcPr>
            <w:tcW w:w="3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Выступление на педагогическом совете.</w:t>
            </w:r>
          </w:p>
        </w:tc>
      </w:tr>
      <w:tr w:rsidR="00A75E38" w:rsidRPr="00FD35E4" w:rsidTr="00E86A5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5E38" w:rsidRPr="00FD35E4" w:rsidRDefault="00A75E38" w:rsidP="00E86A5C">
            <w:pPr>
              <w:spacing w:after="0" w:line="240" w:lineRule="auto"/>
              <w:rPr>
                <w:rFonts w:ascii="Calibri" w:eastAsia="Times New Roman" w:hAnsi="Calibri" w:cs="Calibri"/>
                <w:color w:val="000000"/>
              </w:rPr>
            </w:pPr>
          </w:p>
        </w:tc>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Февраль</w:t>
            </w:r>
          </w:p>
        </w:tc>
        <w:tc>
          <w:tcPr>
            <w:tcW w:w="4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Сообщение и презентация  из опыта работы «Своеобразие игровой деятельности девочек и мальчиков младшего дошкольного возраста»</w:t>
            </w:r>
          </w:p>
        </w:tc>
        <w:tc>
          <w:tcPr>
            <w:tcW w:w="3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Выступление на семинаре-практикуме.</w:t>
            </w:r>
          </w:p>
        </w:tc>
      </w:tr>
      <w:tr w:rsidR="00A75E38" w:rsidRPr="00FD35E4" w:rsidTr="00E86A5C">
        <w:tc>
          <w:tcPr>
            <w:tcW w:w="0" w:type="auto"/>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A75E38" w:rsidRPr="00FD35E4" w:rsidRDefault="00A75E38" w:rsidP="00E86A5C">
            <w:pPr>
              <w:spacing w:after="0" w:line="240" w:lineRule="auto"/>
              <w:rPr>
                <w:rFonts w:ascii="Calibri" w:eastAsia="Times New Roman" w:hAnsi="Calibri" w:cs="Calibri"/>
                <w:color w:val="000000"/>
              </w:rPr>
            </w:pPr>
          </w:p>
        </w:tc>
        <w:tc>
          <w:tcPr>
            <w:tcW w:w="202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Май</w:t>
            </w:r>
          </w:p>
        </w:tc>
        <w:tc>
          <w:tcPr>
            <w:tcW w:w="4067"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Отчёт о проделанной работе по теме самообразования на итоговом педсовете.</w:t>
            </w:r>
          </w:p>
        </w:tc>
        <w:tc>
          <w:tcPr>
            <w:tcW w:w="329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FD35E4" w:rsidRPr="00FD35E4" w:rsidRDefault="00A75E38" w:rsidP="00E86A5C">
            <w:pPr>
              <w:spacing w:after="0" w:line="0" w:lineRule="atLeast"/>
              <w:rPr>
                <w:rFonts w:ascii="Calibri" w:eastAsia="Times New Roman" w:hAnsi="Calibri" w:cs="Calibri"/>
                <w:color w:val="000000"/>
              </w:rPr>
            </w:pPr>
            <w:r w:rsidRPr="00FD35E4">
              <w:rPr>
                <w:rFonts w:ascii="Times New Roman" w:eastAsia="Times New Roman" w:hAnsi="Times New Roman" w:cs="Times New Roman"/>
                <w:color w:val="000000"/>
                <w:sz w:val="28"/>
              </w:rPr>
              <w:t>Выступление на педсовете.</w:t>
            </w:r>
          </w:p>
        </w:tc>
      </w:tr>
    </w:tbl>
    <w:p w:rsidR="00A75E38" w:rsidRDefault="00A75E38" w:rsidP="00A75E38">
      <w:pPr>
        <w:pStyle w:val="c5"/>
        <w:shd w:val="clear" w:color="auto" w:fill="FFFFFF"/>
        <w:spacing w:before="0" w:beforeAutospacing="0" w:after="0" w:afterAutospacing="0"/>
      </w:pPr>
    </w:p>
    <w:p w:rsidR="00A75E38" w:rsidRDefault="00A75E38" w:rsidP="00A75E38">
      <w:pPr>
        <w:jc w:val="center"/>
      </w:pPr>
      <w:r>
        <w:br w:type="page"/>
      </w:r>
    </w:p>
    <w:p w:rsidR="00A75E38" w:rsidRDefault="00A75E38"/>
    <w:sectPr w:rsidR="00A75E38" w:rsidSect="005B2D78">
      <w:pgSz w:w="16838" w:h="11906" w:orient="landscape"/>
      <w:pgMar w:top="568" w:right="1135" w:bottom="1276" w:left="226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4D169F"/>
    <w:multiLevelType w:val="multilevel"/>
    <w:tmpl w:val="F244A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D4839B2"/>
    <w:multiLevelType w:val="multilevel"/>
    <w:tmpl w:val="3990AC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E306D9D"/>
    <w:multiLevelType w:val="multilevel"/>
    <w:tmpl w:val="EE48D4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54626F07"/>
    <w:multiLevelType w:val="multilevel"/>
    <w:tmpl w:val="57746B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902AF6"/>
    <w:multiLevelType w:val="multilevel"/>
    <w:tmpl w:val="A8C62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ADB4847"/>
    <w:multiLevelType w:val="multilevel"/>
    <w:tmpl w:val="FD9E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37B74FD"/>
    <w:multiLevelType w:val="multilevel"/>
    <w:tmpl w:val="C2EA0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FE83FD6"/>
    <w:multiLevelType w:val="multilevel"/>
    <w:tmpl w:val="6A5245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5"/>
  </w:num>
  <w:num w:numId="3">
    <w:abstractNumId w:val="6"/>
  </w:num>
  <w:num w:numId="4">
    <w:abstractNumId w:val="1"/>
  </w:num>
  <w:num w:numId="5">
    <w:abstractNumId w:val="7"/>
  </w:num>
  <w:num w:numId="6">
    <w:abstractNumId w:val="2"/>
  </w:num>
  <w:num w:numId="7">
    <w:abstractNumId w:val="3"/>
  </w:num>
  <w:num w:numId="8">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114E21"/>
    <w:rsid w:val="00062F09"/>
    <w:rsid w:val="00114E21"/>
    <w:rsid w:val="005B2D78"/>
    <w:rsid w:val="0079070E"/>
    <w:rsid w:val="0080593E"/>
    <w:rsid w:val="00A75E38"/>
    <w:rsid w:val="00C23BB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5E38"/>
    <w:rPr>
      <w:rFonts w:eastAsiaTheme="minorEastAsia"/>
      <w:lang w:eastAsia="ru-RU"/>
    </w:rPr>
  </w:style>
  <w:style w:type="paragraph" w:styleId="2">
    <w:name w:val="heading 2"/>
    <w:basedOn w:val="a"/>
    <w:link w:val="20"/>
    <w:uiPriority w:val="9"/>
    <w:qFormat/>
    <w:rsid w:val="0079070E"/>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9070E"/>
    <w:rPr>
      <w:rFonts w:ascii="Times New Roman" w:eastAsia="Times New Roman" w:hAnsi="Times New Roman" w:cs="Times New Roman"/>
      <w:b/>
      <w:bCs/>
      <w:sz w:val="36"/>
      <w:szCs w:val="36"/>
      <w:lang w:eastAsia="ru-RU"/>
    </w:rPr>
  </w:style>
  <w:style w:type="paragraph" w:customStyle="1" w:styleId="c5">
    <w:name w:val="c5"/>
    <w:basedOn w:val="a"/>
    <w:rsid w:val="00790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7">
    <w:name w:val="c27"/>
    <w:basedOn w:val="a0"/>
    <w:rsid w:val="0079070E"/>
  </w:style>
  <w:style w:type="character" w:customStyle="1" w:styleId="c57">
    <w:name w:val="c57"/>
    <w:basedOn w:val="a0"/>
    <w:rsid w:val="0079070E"/>
  </w:style>
  <w:style w:type="character" w:customStyle="1" w:styleId="c24">
    <w:name w:val="c24"/>
    <w:basedOn w:val="a0"/>
    <w:rsid w:val="0079070E"/>
  </w:style>
  <w:style w:type="paragraph" w:customStyle="1" w:styleId="c34">
    <w:name w:val="c34"/>
    <w:basedOn w:val="a"/>
    <w:rsid w:val="00790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2">
    <w:name w:val="c42"/>
    <w:basedOn w:val="a0"/>
    <w:rsid w:val="0079070E"/>
  </w:style>
  <w:style w:type="character" w:customStyle="1" w:styleId="c23">
    <w:name w:val="c23"/>
    <w:basedOn w:val="a0"/>
    <w:rsid w:val="0079070E"/>
  </w:style>
  <w:style w:type="character" w:customStyle="1" w:styleId="c11">
    <w:name w:val="c11"/>
    <w:basedOn w:val="a0"/>
    <w:rsid w:val="0079070E"/>
  </w:style>
  <w:style w:type="character" w:customStyle="1" w:styleId="c50">
    <w:name w:val="c50"/>
    <w:basedOn w:val="a0"/>
    <w:rsid w:val="0079070E"/>
  </w:style>
  <w:style w:type="character" w:customStyle="1" w:styleId="c39">
    <w:name w:val="c39"/>
    <w:basedOn w:val="a0"/>
    <w:rsid w:val="0079070E"/>
  </w:style>
  <w:style w:type="paragraph" w:customStyle="1" w:styleId="c29">
    <w:name w:val="c29"/>
    <w:basedOn w:val="a"/>
    <w:rsid w:val="007907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2">
    <w:name w:val="c12"/>
    <w:basedOn w:val="a"/>
    <w:rsid w:val="007907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15">
    <w:name w:val="c15"/>
    <w:basedOn w:val="a"/>
    <w:rsid w:val="00790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52">
    <w:name w:val="c52"/>
    <w:basedOn w:val="a0"/>
    <w:rsid w:val="0079070E"/>
  </w:style>
  <w:style w:type="character" w:customStyle="1" w:styleId="c6">
    <w:name w:val="c6"/>
    <w:basedOn w:val="a0"/>
    <w:rsid w:val="0079070E"/>
  </w:style>
  <w:style w:type="paragraph" w:customStyle="1" w:styleId="c45">
    <w:name w:val="c45"/>
    <w:basedOn w:val="a"/>
    <w:rsid w:val="00790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9">
    <w:name w:val="c49"/>
    <w:basedOn w:val="a0"/>
    <w:rsid w:val="0079070E"/>
  </w:style>
  <w:style w:type="paragraph" w:customStyle="1" w:styleId="c4">
    <w:name w:val="c4"/>
    <w:basedOn w:val="a"/>
    <w:rsid w:val="00790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basedOn w:val="a0"/>
    <w:rsid w:val="0079070E"/>
  </w:style>
  <w:style w:type="character" w:customStyle="1" w:styleId="c37">
    <w:name w:val="c37"/>
    <w:basedOn w:val="a0"/>
    <w:rsid w:val="0079070E"/>
  </w:style>
  <w:style w:type="paragraph" w:customStyle="1" w:styleId="c17">
    <w:name w:val="c17"/>
    <w:basedOn w:val="a"/>
    <w:rsid w:val="00790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8">
    <w:name w:val="c8"/>
    <w:basedOn w:val="a0"/>
    <w:rsid w:val="0079070E"/>
  </w:style>
  <w:style w:type="character" w:customStyle="1" w:styleId="c2">
    <w:name w:val="c2"/>
    <w:basedOn w:val="a0"/>
    <w:rsid w:val="0079070E"/>
  </w:style>
  <w:style w:type="paragraph" w:customStyle="1" w:styleId="c16">
    <w:name w:val="c16"/>
    <w:basedOn w:val="a"/>
    <w:rsid w:val="00790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21">
    <w:name w:val="c21"/>
    <w:basedOn w:val="a0"/>
    <w:rsid w:val="0079070E"/>
  </w:style>
  <w:style w:type="character" w:customStyle="1" w:styleId="c55">
    <w:name w:val="c55"/>
    <w:basedOn w:val="a0"/>
    <w:rsid w:val="0079070E"/>
  </w:style>
  <w:style w:type="character" w:customStyle="1" w:styleId="c3">
    <w:name w:val="c3"/>
    <w:basedOn w:val="a0"/>
    <w:rsid w:val="0079070E"/>
  </w:style>
  <w:style w:type="paragraph" w:customStyle="1" w:styleId="c43">
    <w:name w:val="c43"/>
    <w:basedOn w:val="a"/>
    <w:rsid w:val="007907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9">
    <w:name w:val="c9"/>
    <w:basedOn w:val="a"/>
    <w:rsid w:val="0079070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54">
    <w:name w:val="c54"/>
    <w:basedOn w:val="a"/>
    <w:rsid w:val="0079070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44">
    <w:name w:val="c44"/>
    <w:basedOn w:val="a0"/>
    <w:rsid w:val="0079070E"/>
  </w:style>
  <w:style w:type="character" w:customStyle="1" w:styleId="c13">
    <w:name w:val="c13"/>
    <w:basedOn w:val="a0"/>
    <w:rsid w:val="0079070E"/>
  </w:style>
  <w:style w:type="character" w:customStyle="1" w:styleId="c7">
    <w:name w:val="c7"/>
    <w:basedOn w:val="a0"/>
    <w:rsid w:val="0079070E"/>
  </w:style>
  <w:style w:type="character" w:customStyle="1" w:styleId="c32">
    <w:name w:val="c32"/>
    <w:basedOn w:val="a0"/>
    <w:rsid w:val="0079070E"/>
  </w:style>
  <w:style w:type="paragraph" w:styleId="a3">
    <w:name w:val="Normal (Web)"/>
    <w:basedOn w:val="a"/>
    <w:uiPriority w:val="99"/>
    <w:unhideWhenUsed/>
    <w:rsid w:val="00A75E3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20357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56</TotalTime>
  <Pages>1</Pages>
  <Words>932</Words>
  <Characters>5318</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6238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ASPIRE</cp:lastModifiedBy>
  <cp:revision>3</cp:revision>
  <dcterms:created xsi:type="dcterms:W3CDTF">2024-08-17T13:16:00Z</dcterms:created>
  <dcterms:modified xsi:type="dcterms:W3CDTF">2024-08-17T15:11:00Z</dcterms:modified>
</cp:coreProperties>
</file>