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5A019E" w:rsidRPr="005A019E" w:rsidRDefault="005A019E" w:rsidP="005A019E">
      <w:pPr>
        <w:spacing w:after="0" w:line="240" w:lineRule="auto"/>
        <w:jc w:val="center"/>
        <w:rPr>
          <w:rFonts w:ascii="Times New Roman" w:hAnsi="Times New Roman"/>
          <w:sz w:val="24"/>
          <w:szCs w:val="24"/>
        </w:rPr>
      </w:pPr>
      <w:r w:rsidRPr="005A019E">
        <w:rPr>
          <w:rFonts w:ascii="Times New Roman" w:hAnsi="Times New Roman"/>
          <w:sz w:val="24"/>
          <w:szCs w:val="24"/>
        </w:rPr>
        <w:t>Муниципальное автономное дошкольное</w:t>
      </w:r>
    </w:p>
    <w:p w:rsidR="005A019E" w:rsidRPr="005A019E" w:rsidRDefault="005A019E" w:rsidP="005A019E">
      <w:pPr>
        <w:spacing w:after="0" w:line="240" w:lineRule="auto"/>
        <w:jc w:val="center"/>
        <w:rPr>
          <w:rFonts w:ascii="Times New Roman" w:hAnsi="Times New Roman"/>
          <w:sz w:val="24"/>
          <w:szCs w:val="24"/>
        </w:rPr>
      </w:pPr>
      <w:r w:rsidRPr="005A019E">
        <w:rPr>
          <w:rFonts w:ascii="Times New Roman" w:hAnsi="Times New Roman"/>
          <w:sz w:val="24"/>
          <w:szCs w:val="24"/>
        </w:rPr>
        <w:t xml:space="preserve"> образовательное учреждение №59 </w:t>
      </w:r>
    </w:p>
    <w:p w:rsidR="005A019E" w:rsidRPr="005A019E" w:rsidRDefault="005A019E" w:rsidP="005A019E">
      <w:pPr>
        <w:spacing w:after="0" w:line="240" w:lineRule="auto"/>
        <w:jc w:val="center"/>
        <w:rPr>
          <w:rFonts w:ascii="Times New Roman" w:hAnsi="Times New Roman"/>
          <w:sz w:val="24"/>
          <w:szCs w:val="24"/>
        </w:rPr>
      </w:pPr>
      <w:r w:rsidRPr="005A019E">
        <w:rPr>
          <w:rFonts w:ascii="Times New Roman" w:hAnsi="Times New Roman"/>
          <w:sz w:val="24"/>
          <w:szCs w:val="24"/>
        </w:rPr>
        <w:t>Детский сад «Золотой ключик» г. Улан-Удэ</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5A019E" w:rsidP="005A019E">
      <w:pPr>
        <w:widowControl w:val="0"/>
        <w:tabs>
          <w:tab w:val="left" w:pos="2504"/>
        </w:tabs>
        <w:autoSpaceDE w:val="0"/>
        <w:autoSpaceDN w:val="0"/>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ab/>
        <w:t>Консультация для педагогов</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jc w:val="center"/>
        <w:rPr>
          <w:rFonts w:ascii="Times New Roman" w:eastAsia="Cambria" w:hAnsi="Times New Roman" w:cs="Times New Roman"/>
          <w:sz w:val="24"/>
          <w:szCs w:val="24"/>
        </w:rPr>
      </w:pPr>
      <w:r w:rsidRPr="00F05208">
        <w:rPr>
          <w:rFonts w:ascii="Times New Roman" w:eastAsia="Cambria" w:hAnsi="Times New Roman" w:cs="Times New Roman"/>
          <w:sz w:val="24"/>
          <w:szCs w:val="24"/>
        </w:rPr>
        <w:t>ОБРАЗОВАТЕЛЬНЫЙ ПОТЕНЦИАЛ СРЕДЫ ДЕТСКОГО САДА:</w:t>
      </w:r>
    </w:p>
    <w:p w:rsidR="00F05208" w:rsidRPr="00F05208" w:rsidRDefault="00F05208" w:rsidP="00F05208">
      <w:pPr>
        <w:widowControl w:val="0"/>
        <w:autoSpaceDE w:val="0"/>
        <w:autoSpaceDN w:val="0"/>
        <w:spacing w:after="0" w:line="240" w:lineRule="auto"/>
        <w:jc w:val="center"/>
        <w:rPr>
          <w:rFonts w:ascii="Times New Roman" w:eastAsia="Cambria" w:hAnsi="Times New Roman" w:cs="Times New Roman"/>
          <w:sz w:val="24"/>
          <w:szCs w:val="24"/>
        </w:rPr>
      </w:pPr>
      <w:r w:rsidRPr="00F05208">
        <w:rPr>
          <w:rFonts w:ascii="Times New Roman" w:eastAsia="Cambria" w:hAnsi="Times New Roman" w:cs="Times New Roman"/>
          <w:sz w:val="24"/>
          <w:szCs w:val="24"/>
        </w:rPr>
        <w:t>КОММУНИКАЦИЯ ВЗРОСЛОГО И РЕБЕНКА</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5A019E" w:rsidP="005A019E">
      <w:pPr>
        <w:widowControl w:val="0"/>
        <w:autoSpaceDE w:val="0"/>
        <w:autoSpaceDN w:val="0"/>
        <w:spacing w:after="0" w:line="240" w:lineRule="auto"/>
        <w:jc w:val="center"/>
        <w:rPr>
          <w:rFonts w:ascii="Times New Roman" w:eastAsia="Cambria" w:hAnsi="Times New Roman" w:cs="Times New Roman"/>
          <w:sz w:val="24"/>
          <w:szCs w:val="24"/>
        </w:rPr>
      </w:pPr>
      <w:r w:rsidRPr="009B1EE5">
        <w:rPr>
          <w:rFonts w:ascii="Times New Roman" w:eastAsia="Cambria" w:hAnsi="Times New Roman" w:cs="Times New Roman"/>
          <w:sz w:val="24"/>
          <w:szCs w:val="24"/>
        </w:rPr>
        <w:t xml:space="preserve">                                                                 </w:t>
      </w:r>
      <w:r>
        <w:rPr>
          <w:rFonts w:ascii="Times New Roman" w:eastAsia="Cambria" w:hAnsi="Times New Roman" w:cs="Times New Roman"/>
          <w:sz w:val="24"/>
          <w:szCs w:val="24"/>
        </w:rPr>
        <w:t>Выполнила</w:t>
      </w:r>
      <w:r w:rsidRPr="009B1EE5">
        <w:rPr>
          <w:rFonts w:ascii="Times New Roman" w:eastAsia="Cambria" w:hAnsi="Times New Roman" w:cs="Times New Roman"/>
          <w:sz w:val="24"/>
          <w:szCs w:val="24"/>
        </w:rPr>
        <w:t>:</w:t>
      </w:r>
      <w:r>
        <w:rPr>
          <w:rFonts w:ascii="Times New Roman" w:eastAsia="Cambria" w:hAnsi="Times New Roman" w:cs="Times New Roman"/>
          <w:sz w:val="24"/>
          <w:szCs w:val="24"/>
        </w:rPr>
        <w:t xml:space="preserve"> Парамонова Н.А</w:t>
      </w:r>
    </w:p>
    <w:p w:rsidR="00F05208" w:rsidRPr="00F05208" w:rsidRDefault="00F05208" w:rsidP="005A019E">
      <w:pPr>
        <w:widowControl w:val="0"/>
        <w:autoSpaceDE w:val="0"/>
        <w:autoSpaceDN w:val="0"/>
        <w:spacing w:after="0" w:line="240" w:lineRule="auto"/>
        <w:jc w:val="right"/>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lastRenderedPageBreak/>
        <w:t xml:space="preserve">Образовательный потенциал   среды   во многом   зависит от такого элемента среды, как характер коммуникации между участниками образовательного процесса. Общение как акт интеракции между людьми во многом определяет качество процессов их жизнедеятельности. Общение реализуется в совместной деятельности участников </w:t>
      </w:r>
      <w:proofErr w:type="spellStart"/>
      <w:r w:rsidRPr="00F05208">
        <w:rPr>
          <w:rFonts w:ascii="Times New Roman" w:eastAsia="Cambria" w:hAnsi="Times New Roman" w:cs="Times New Roman"/>
          <w:sz w:val="24"/>
          <w:szCs w:val="24"/>
        </w:rPr>
        <w:t>воспитательно</w:t>
      </w:r>
      <w:proofErr w:type="spellEnd"/>
      <w:r w:rsidRPr="00F05208">
        <w:rPr>
          <w:rFonts w:ascii="Times New Roman" w:eastAsia="Cambria" w:hAnsi="Times New Roman" w:cs="Times New Roman"/>
          <w:sz w:val="24"/>
          <w:szCs w:val="24"/>
        </w:rPr>
        <w:t>-образовательного процесса.</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Общение является одним из важнейших факторов общего психического развития ребенка. Только в контакте со взрослыми людьми возможно усвоение детьми культурный опыт человечества и реализация ими прирожденной возможности стать представителями человеческого рода.</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Общение протекает в форме действий, составляющих единицу целостного процесса. Действие характеризуется целью, на достижение которой оно направлено, а </w:t>
      </w:r>
      <w:proofErr w:type="gramStart"/>
      <w:r w:rsidRPr="00F05208">
        <w:rPr>
          <w:rFonts w:ascii="Times New Roman" w:eastAsia="Cambria" w:hAnsi="Times New Roman" w:cs="Times New Roman"/>
          <w:sz w:val="24"/>
          <w:szCs w:val="24"/>
        </w:rPr>
        <w:t>так</w:t>
      </w:r>
      <w:r w:rsidR="009B1EE5">
        <w:rPr>
          <w:rFonts w:ascii="Times New Roman" w:eastAsia="Cambria" w:hAnsi="Times New Roman" w:cs="Times New Roman"/>
          <w:sz w:val="24"/>
          <w:szCs w:val="24"/>
        </w:rPr>
        <w:t>-</w:t>
      </w:r>
      <w:r w:rsidRPr="00F05208">
        <w:rPr>
          <w:rFonts w:ascii="Times New Roman" w:eastAsia="Cambria" w:hAnsi="Times New Roman" w:cs="Times New Roman"/>
          <w:sz w:val="24"/>
          <w:szCs w:val="24"/>
        </w:rPr>
        <w:t>же</w:t>
      </w:r>
      <w:proofErr w:type="gramEnd"/>
      <w:r w:rsidRPr="00F05208">
        <w:rPr>
          <w:rFonts w:ascii="Times New Roman" w:eastAsia="Cambria" w:hAnsi="Times New Roman" w:cs="Times New Roman"/>
          <w:sz w:val="24"/>
          <w:szCs w:val="24"/>
        </w:rPr>
        <w:t xml:space="preserve"> задачей, которую оно решает. В состав действия общения, входят средства общения. Эти средства могут быть </w:t>
      </w:r>
      <w:r w:rsidRPr="009D4464">
        <w:rPr>
          <w:rFonts w:ascii="Times New Roman" w:eastAsia="Cambria" w:hAnsi="Times New Roman" w:cs="Times New Roman"/>
          <w:sz w:val="24"/>
          <w:szCs w:val="24"/>
          <w:u w:val="single"/>
        </w:rPr>
        <w:t>экспрессивно-мимическими</w:t>
      </w:r>
      <w:r w:rsidRPr="00F05208">
        <w:rPr>
          <w:rFonts w:ascii="Times New Roman" w:eastAsia="Cambria" w:hAnsi="Times New Roman" w:cs="Times New Roman"/>
          <w:sz w:val="24"/>
          <w:szCs w:val="24"/>
        </w:rPr>
        <w:t xml:space="preserve">, </w:t>
      </w:r>
      <w:r w:rsidRPr="009D4464">
        <w:rPr>
          <w:rFonts w:ascii="Times New Roman" w:eastAsia="Cambria" w:hAnsi="Times New Roman" w:cs="Times New Roman"/>
          <w:sz w:val="24"/>
          <w:szCs w:val="24"/>
          <w:u w:val="single"/>
        </w:rPr>
        <w:t>предметно-действенными</w:t>
      </w:r>
      <w:r w:rsidRPr="00F05208">
        <w:rPr>
          <w:rFonts w:ascii="Times New Roman" w:eastAsia="Cambria" w:hAnsi="Times New Roman" w:cs="Times New Roman"/>
          <w:sz w:val="24"/>
          <w:szCs w:val="24"/>
        </w:rPr>
        <w:t xml:space="preserve"> и </w:t>
      </w:r>
      <w:r w:rsidRPr="009D4464">
        <w:rPr>
          <w:rFonts w:ascii="Times New Roman" w:eastAsia="Cambria" w:hAnsi="Times New Roman" w:cs="Times New Roman"/>
          <w:sz w:val="24"/>
          <w:szCs w:val="24"/>
          <w:u w:val="single"/>
        </w:rPr>
        <w:t>речевыми операциями</w:t>
      </w:r>
      <w:r w:rsidRPr="00F05208">
        <w:rPr>
          <w:rFonts w:ascii="Times New Roman" w:eastAsia="Cambria" w:hAnsi="Times New Roman" w:cs="Times New Roman"/>
          <w:sz w:val="24"/>
          <w:szCs w:val="24"/>
        </w:rPr>
        <w:t xml:space="preserve">. Первые выражают, вторые изображают, а третьи — </w:t>
      </w:r>
      <w:bookmarkStart w:id="0" w:name="_GoBack"/>
      <w:bookmarkEnd w:id="0"/>
      <w:r w:rsidRPr="00F05208">
        <w:rPr>
          <w:rFonts w:ascii="Times New Roman" w:eastAsia="Cambria" w:hAnsi="Times New Roman" w:cs="Times New Roman"/>
          <w:sz w:val="24"/>
          <w:szCs w:val="24"/>
        </w:rPr>
        <w:t>обозначают то содержание, которое ребенок стремится передать взрослому и получить от него.</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Взрослые являются для ребенка не только носителями средств и образцов действия, но и персонами, уникальными личностями, воплощающими в жизнь свои индивидуальные мотивы и смыслы. Приобщиться к этим уровням ребенок способен только совместно со взрослым посредством общения, через совместную деятельность и общие переживания. Мотивация, как и все психические функции «присваивается» благодаря закону интериоризации. Сначала как форма взаимодействия и сотрудничества между взрослым и ребенком, а затем как собственное, внутреннее достояние субъекта совместной деятельности. </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Как отмечает </w:t>
      </w:r>
      <w:r w:rsidRPr="0001183C">
        <w:rPr>
          <w:rFonts w:ascii="Times New Roman" w:eastAsia="Cambria" w:hAnsi="Times New Roman" w:cs="Times New Roman"/>
          <w:sz w:val="24"/>
          <w:szCs w:val="24"/>
        </w:rPr>
        <w:t>Е. О. Смирнова</w:t>
      </w:r>
      <w:r w:rsidRPr="00F05208">
        <w:rPr>
          <w:rFonts w:ascii="Times New Roman" w:eastAsia="Cambria" w:hAnsi="Times New Roman" w:cs="Times New Roman"/>
          <w:sz w:val="24"/>
          <w:szCs w:val="24"/>
        </w:rPr>
        <w:t xml:space="preserve">, способ передачи новой мотивации имеет свою специфику, предполагающую как «активность присвоения» со стороны ребенка, так и «активность отдачи» со стороны взрослого, его субъективную включенность в общение с ребенком. В этом случае невозможно передать мотивацию (смыслы, ценности) в качестве новой информации, или через усвоение через подражание, или через </w:t>
      </w:r>
      <w:bookmarkStart w:id="1" w:name="_Hlk161752311"/>
      <w:r w:rsidRPr="00F05208">
        <w:rPr>
          <w:rFonts w:ascii="Times New Roman" w:eastAsia="Cambria" w:hAnsi="Times New Roman" w:cs="Times New Roman"/>
          <w:sz w:val="24"/>
          <w:szCs w:val="24"/>
        </w:rPr>
        <w:t xml:space="preserve">демонстрацию образцов действий. Обсуждая психологию перевода ребенка на более высокие смысловые и ценностные уровни, Е. О. Смирнова утверждает, что сами знаки (окружающие предметы, стимулы, речь, жесты </w:t>
      </w:r>
      <w:r w:rsidRPr="00F05208">
        <w:rPr>
          <w:rFonts w:ascii="Times New Roman" w:eastAsia="Cambria" w:hAnsi="Times New Roman" w:cs="Times New Roman"/>
          <w:sz w:val="24"/>
          <w:szCs w:val="24"/>
        </w:rPr>
        <w:lastRenderedPageBreak/>
        <w:t xml:space="preserve">и пр.) в своей натуральной форме не содержат ничего такого, что могло </w:t>
      </w:r>
      <w:r w:rsidR="009D4464" w:rsidRPr="00F05208">
        <w:rPr>
          <w:rFonts w:ascii="Times New Roman" w:eastAsia="Cambria" w:hAnsi="Times New Roman" w:cs="Times New Roman"/>
          <w:sz w:val="24"/>
          <w:szCs w:val="24"/>
        </w:rPr>
        <w:t>бы влиять</w:t>
      </w:r>
      <w:r w:rsidRPr="00F05208">
        <w:rPr>
          <w:rFonts w:ascii="Times New Roman" w:eastAsia="Cambria" w:hAnsi="Times New Roman" w:cs="Times New Roman"/>
          <w:sz w:val="24"/>
          <w:szCs w:val="24"/>
        </w:rPr>
        <w:t xml:space="preserve"> на поведение и психику. Значение знаков в качестве психологических орудий, организующих поведение ребенка и влияющих на его сознание, придается благодаря присутствию взрослого и специфике его взаимодействия с ребенком. В результате чего нейтральные стимулы превращаются в мотивы собственных действий ребенка</w:t>
      </w:r>
      <w:r w:rsidR="009D4464">
        <w:rPr>
          <w:rFonts w:ascii="Times New Roman" w:eastAsia="Cambria" w:hAnsi="Times New Roman" w:cs="Times New Roman"/>
          <w:sz w:val="24"/>
          <w:szCs w:val="24"/>
        </w:rPr>
        <w:t>,</w:t>
      </w:r>
      <w:r w:rsidRPr="00F05208">
        <w:rPr>
          <w:rFonts w:ascii="Times New Roman" w:eastAsia="Cambria" w:hAnsi="Times New Roman" w:cs="Times New Roman"/>
          <w:sz w:val="24"/>
          <w:szCs w:val="24"/>
        </w:rPr>
        <w:t xml:space="preserve"> и в психологические орудия овладения собой. Знак всегда подразумевает действие конкретного человека и действие одного человека в отношении </w:t>
      </w:r>
      <w:r w:rsidR="009D4464" w:rsidRPr="00F05208">
        <w:rPr>
          <w:rFonts w:ascii="Times New Roman" w:eastAsia="Cambria" w:hAnsi="Times New Roman" w:cs="Times New Roman"/>
          <w:sz w:val="24"/>
          <w:szCs w:val="24"/>
        </w:rPr>
        <w:t>другого.</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Таким образом, общение понимается нами как взаимодействие участвующих в этом процессе людей, направленное на согласование и объединение их усилий с целью достижения общего результата.</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01183C">
        <w:rPr>
          <w:rFonts w:ascii="Times New Roman" w:eastAsia="Cambria" w:hAnsi="Times New Roman" w:cs="Times New Roman"/>
          <w:sz w:val="24"/>
          <w:szCs w:val="24"/>
        </w:rPr>
        <w:t xml:space="preserve">         С. Л. Братченко</w:t>
      </w:r>
      <w:r w:rsidRPr="00F05208">
        <w:rPr>
          <w:rFonts w:ascii="Times New Roman" w:eastAsia="Cambria" w:hAnsi="Times New Roman" w:cs="Times New Roman"/>
          <w:sz w:val="24"/>
          <w:szCs w:val="24"/>
        </w:rPr>
        <w:t xml:space="preserve"> выделил ряд установок человека на </w:t>
      </w:r>
      <w:r w:rsidR="009D4464" w:rsidRPr="00F05208">
        <w:rPr>
          <w:rFonts w:ascii="Times New Roman" w:eastAsia="Cambria" w:hAnsi="Times New Roman" w:cs="Times New Roman"/>
          <w:sz w:val="24"/>
          <w:szCs w:val="24"/>
        </w:rPr>
        <w:t>общение, которых</w:t>
      </w:r>
      <w:r w:rsidRPr="00F05208">
        <w:rPr>
          <w:rFonts w:ascii="Times New Roman" w:eastAsia="Cambria" w:hAnsi="Times New Roman" w:cs="Times New Roman"/>
          <w:sz w:val="24"/>
          <w:szCs w:val="24"/>
        </w:rPr>
        <w:t xml:space="preserve"> можно обнаружить и при общении взрослого и ребенка.</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w:t>
      </w:r>
      <w:r w:rsidRPr="009D4464">
        <w:rPr>
          <w:rFonts w:ascii="Times New Roman" w:eastAsia="Cambria" w:hAnsi="Times New Roman" w:cs="Times New Roman"/>
          <w:b/>
          <w:sz w:val="24"/>
          <w:szCs w:val="24"/>
        </w:rPr>
        <w:t>Диалогическая направленность</w:t>
      </w:r>
      <w:r w:rsidRPr="00F05208">
        <w:rPr>
          <w:rFonts w:ascii="Times New Roman" w:eastAsia="Cambria" w:hAnsi="Times New Roman" w:cs="Times New Roman"/>
          <w:sz w:val="24"/>
          <w:szCs w:val="24"/>
        </w:rPr>
        <w:t xml:space="preserve"> — ориентация на равноправное общение, на сотрудничество педагога с детьми, на совместное творчество, взаимопонимание и </w:t>
      </w:r>
      <w:proofErr w:type="spellStart"/>
      <w:r w:rsidRPr="00F05208">
        <w:rPr>
          <w:rFonts w:ascii="Times New Roman" w:eastAsia="Cambria" w:hAnsi="Times New Roman" w:cs="Times New Roman"/>
          <w:sz w:val="24"/>
          <w:szCs w:val="24"/>
        </w:rPr>
        <w:t>взаимосодействие</w:t>
      </w:r>
      <w:proofErr w:type="spellEnd"/>
      <w:r w:rsidRPr="00F05208">
        <w:rPr>
          <w:rFonts w:ascii="Times New Roman" w:eastAsia="Cambria" w:hAnsi="Times New Roman" w:cs="Times New Roman"/>
          <w:sz w:val="24"/>
          <w:szCs w:val="24"/>
        </w:rPr>
        <w:t>.</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w:t>
      </w:r>
      <w:r w:rsidRPr="009D4464">
        <w:rPr>
          <w:rFonts w:ascii="Times New Roman" w:eastAsia="Cambria" w:hAnsi="Times New Roman" w:cs="Times New Roman"/>
          <w:b/>
          <w:sz w:val="24"/>
          <w:szCs w:val="24"/>
        </w:rPr>
        <w:t>Диалогическая направленность</w:t>
      </w:r>
      <w:r w:rsidRPr="00F05208">
        <w:rPr>
          <w:rFonts w:ascii="Times New Roman" w:eastAsia="Cambria" w:hAnsi="Times New Roman" w:cs="Times New Roman"/>
          <w:sz w:val="24"/>
          <w:szCs w:val="24"/>
        </w:rPr>
        <w:t xml:space="preserve"> является наиболее эффективной формой педагогического общения. Для детей раннего и дошкольного возраста большое значение имеют применяемые взрослым речевые и неречевые формы общения. Среди речевых форм выделяют монолог и диалог. Направленный диалог называется беседой. Именно эта форма является наиболее продуктивной во взаимодействии взрослого и ребенка.</w:t>
      </w:r>
    </w:p>
    <w:p w:rsidR="00F05208" w:rsidRPr="009D4464" w:rsidRDefault="00F05208" w:rsidP="00F05208">
      <w:pPr>
        <w:widowControl w:val="0"/>
        <w:autoSpaceDE w:val="0"/>
        <w:autoSpaceDN w:val="0"/>
        <w:spacing w:after="0" w:line="240" w:lineRule="auto"/>
        <w:rPr>
          <w:rFonts w:ascii="Times New Roman" w:eastAsia="Cambria" w:hAnsi="Times New Roman" w:cs="Times New Roman"/>
          <w:b/>
          <w:sz w:val="24"/>
          <w:szCs w:val="24"/>
        </w:rPr>
      </w:pPr>
      <w:r w:rsidRPr="00F05208">
        <w:rPr>
          <w:rFonts w:ascii="Times New Roman" w:eastAsia="Cambria" w:hAnsi="Times New Roman" w:cs="Times New Roman"/>
          <w:sz w:val="24"/>
          <w:szCs w:val="24"/>
        </w:rPr>
        <w:t xml:space="preserve">        </w:t>
      </w:r>
      <w:r w:rsidRPr="009D4464">
        <w:rPr>
          <w:rFonts w:ascii="Times New Roman" w:eastAsia="Cambria" w:hAnsi="Times New Roman" w:cs="Times New Roman"/>
          <w:b/>
          <w:sz w:val="24"/>
          <w:szCs w:val="24"/>
        </w:rPr>
        <w:t xml:space="preserve">В структуру речевого общения </w:t>
      </w:r>
      <w:proofErr w:type="gramStart"/>
      <w:r w:rsidRPr="009D4464">
        <w:rPr>
          <w:rFonts w:ascii="Times New Roman" w:eastAsia="Cambria" w:hAnsi="Times New Roman" w:cs="Times New Roman"/>
          <w:b/>
          <w:sz w:val="24"/>
          <w:szCs w:val="24"/>
        </w:rPr>
        <w:t>входят :</w:t>
      </w:r>
      <w:proofErr w:type="gramEnd"/>
    </w:p>
    <w:p w:rsidR="00F05208" w:rsidRPr="00F05208" w:rsidRDefault="00F05208" w:rsidP="00F05208">
      <w:pPr>
        <w:widowControl w:val="0"/>
        <w:numPr>
          <w:ilvl w:val="0"/>
          <w:numId w:val="1"/>
        </w:numPr>
        <w:autoSpaceDE w:val="0"/>
        <w:autoSpaceDN w:val="0"/>
        <w:spacing w:before="2" w:after="0" w:line="240" w:lineRule="auto"/>
        <w:jc w:val="both"/>
        <w:rPr>
          <w:rFonts w:ascii="Times New Roman" w:eastAsia="Cambria" w:hAnsi="Times New Roman" w:cs="Times New Roman"/>
          <w:sz w:val="24"/>
          <w:szCs w:val="24"/>
        </w:rPr>
      </w:pPr>
      <w:r w:rsidRPr="00F05208">
        <w:rPr>
          <w:rFonts w:ascii="Times New Roman" w:eastAsia="Cambria" w:hAnsi="Times New Roman" w:cs="Times New Roman"/>
          <w:sz w:val="24"/>
          <w:szCs w:val="24"/>
        </w:rPr>
        <w:t>значение и смысл слов, фраз; важную роль играет точность употребления слова, его выразительность и доступность, правильность построения фразы и ее доходчивость, правильность произношения звуков, слов, выразительность.</w:t>
      </w:r>
    </w:p>
    <w:p w:rsidR="00F05208" w:rsidRPr="00F05208" w:rsidRDefault="00F05208" w:rsidP="00F05208">
      <w:pPr>
        <w:widowControl w:val="0"/>
        <w:numPr>
          <w:ilvl w:val="0"/>
          <w:numId w:val="1"/>
        </w:numPr>
        <w:autoSpaceDE w:val="0"/>
        <w:autoSpaceDN w:val="0"/>
        <w:spacing w:before="2" w:after="0" w:line="240" w:lineRule="auto"/>
        <w:jc w:val="both"/>
        <w:rPr>
          <w:rFonts w:ascii="Times New Roman" w:eastAsia="Cambria" w:hAnsi="Times New Roman" w:cs="Times New Roman"/>
          <w:sz w:val="24"/>
          <w:szCs w:val="24"/>
        </w:rPr>
      </w:pPr>
      <w:r w:rsidRPr="00F05208">
        <w:rPr>
          <w:rFonts w:ascii="Times New Roman" w:eastAsia="Cambria" w:hAnsi="Times New Roman" w:cs="Times New Roman"/>
          <w:sz w:val="24"/>
          <w:szCs w:val="24"/>
        </w:rPr>
        <w:t>речевые звуковые явления — темп речи (быстрый, средний, замедленный), модуляция высоты голоса (плавная, резкая), тональность голоса (высокая, низкая), ритм (равномерный, прерывистый), тембр (раскатистый, хриплый, скрипучий), интонация, дикция; наиболее привлекательной в общении является плавная, спокойная, размеренная манера речи;</w:t>
      </w:r>
    </w:p>
    <w:p w:rsidR="00F05208" w:rsidRPr="00F05208" w:rsidRDefault="00F05208" w:rsidP="00F05208">
      <w:pPr>
        <w:widowControl w:val="0"/>
        <w:numPr>
          <w:ilvl w:val="0"/>
          <w:numId w:val="1"/>
        </w:numPr>
        <w:autoSpaceDE w:val="0"/>
        <w:autoSpaceDN w:val="0"/>
        <w:spacing w:before="2" w:after="0" w:line="240" w:lineRule="auto"/>
        <w:jc w:val="both"/>
        <w:rPr>
          <w:rFonts w:ascii="Times New Roman" w:eastAsia="Cambria" w:hAnsi="Times New Roman" w:cs="Times New Roman"/>
          <w:sz w:val="24"/>
          <w:szCs w:val="24"/>
        </w:rPr>
      </w:pPr>
      <w:r w:rsidRPr="00F05208">
        <w:rPr>
          <w:rFonts w:ascii="Times New Roman" w:eastAsia="Cambria" w:hAnsi="Times New Roman" w:cs="Times New Roman"/>
          <w:sz w:val="24"/>
          <w:szCs w:val="24"/>
        </w:rPr>
        <w:t>выразительные качества голоса: характерные специфические звуки, возникающие при общении — смех, хмыканье, плач, шепот, вздохи и др.; разделительные звуки — кашель; нулевые звуки — паузы, а</w:t>
      </w:r>
      <w:r w:rsidR="005A019E" w:rsidRPr="005A019E">
        <w:rPr>
          <w:rFonts w:ascii="Times New Roman" w:eastAsia="Cambria" w:hAnsi="Times New Roman" w:cs="Times New Roman"/>
          <w:sz w:val="24"/>
          <w:szCs w:val="24"/>
        </w:rPr>
        <w:t xml:space="preserve"> </w:t>
      </w:r>
      <w:r w:rsidRPr="00F05208">
        <w:rPr>
          <w:rFonts w:ascii="Times New Roman" w:eastAsia="Cambria" w:hAnsi="Times New Roman" w:cs="Times New Roman"/>
          <w:sz w:val="24"/>
          <w:szCs w:val="24"/>
        </w:rPr>
        <w:lastRenderedPageBreak/>
        <w:t>также звуки вокализации — «хм-хм»,</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«э-э-э» и др.</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bookmarkStart w:id="2" w:name="_Hlk161752346"/>
      <w:bookmarkEnd w:id="1"/>
      <w:r w:rsidRPr="00F05208">
        <w:rPr>
          <w:rFonts w:ascii="Times New Roman" w:eastAsia="Cambria" w:hAnsi="Times New Roman" w:cs="Times New Roman"/>
          <w:sz w:val="24"/>
          <w:szCs w:val="24"/>
        </w:rPr>
        <w:t xml:space="preserve">Педагогическое общение является существенной составляющей совместной деятельности в образовательном процессе. </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Одним из важнейших факторов, определяющих эффективность и качество совместной деятельности, является коммуникация (ее формы и</w:t>
      </w:r>
      <w:r w:rsidR="007401FA">
        <w:rPr>
          <w:rFonts w:ascii="Times New Roman" w:eastAsia="Cambria" w:hAnsi="Times New Roman" w:cs="Times New Roman"/>
          <w:sz w:val="24"/>
          <w:szCs w:val="24"/>
        </w:rPr>
        <w:t xml:space="preserve"> </w:t>
      </w:r>
      <w:r w:rsidRPr="00F05208">
        <w:rPr>
          <w:rFonts w:ascii="Times New Roman" w:eastAsia="Cambria" w:hAnsi="Times New Roman" w:cs="Times New Roman"/>
          <w:sz w:val="24"/>
          <w:szCs w:val="24"/>
        </w:rPr>
        <w:t xml:space="preserve">содержание). </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В </w:t>
      </w:r>
      <w:r w:rsidR="007401FA" w:rsidRPr="00F05208">
        <w:rPr>
          <w:rFonts w:ascii="Times New Roman" w:eastAsia="Cambria" w:hAnsi="Times New Roman" w:cs="Times New Roman"/>
          <w:sz w:val="24"/>
          <w:szCs w:val="24"/>
        </w:rPr>
        <w:t xml:space="preserve">таблице </w:t>
      </w:r>
      <w:r w:rsidR="007401FA">
        <w:rPr>
          <w:rFonts w:ascii="Times New Roman" w:eastAsia="Cambria" w:hAnsi="Times New Roman" w:cs="Times New Roman"/>
          <w:sz w:val="24"/>
          <w:szCs w:val="24"/>
        </w:rPr>
        <w:t xml:space="preserve">1 </w:t>
      </w:r>
      <w:r w:rsidR="007401FA" w:rsidRPr="00F05208">
        <w:rPr>
          <w:rFonts w:ascii="Times New Roman" w:eastAsia="Cambria" w:hAnsi="Times New Roman" w:cs="Times New Roman"/>
          <w:sz w:val="24"/>
          <w:szCs w:val="24"/>
        </w:rPr>
        <w:t>представлены</w:t>
      </w:r>
      <w:r w:rsidRPr="00F05208">
        <w:rPr>
          <w:rFonts w:ascii="Times New Roman" w:eastAsia="Cambria" w:hAnsi="Times New Roman" w:cs="Times New Roman"/>
          <w:sz w:val="24"/>
          <w:szCs w:val="24"/>
        </w:rPr>
        <w:t xml:space="preserve"> варианты коммуникативных форм общения взрослого с ребенком. Эти варианты определяются сочетанием вербальных и невербальных компонентов, которые могут иметь характер как побуждающих, так и ограничивающих взаимодействие взрослого и ребенка.</w:t>
      </w:r>
    </w:p>
    <w:p w:rsidR="00F05208" w:rsidRPr="00F05208" w:rsidRDefault="00F05208" w:rsidP="00F05208">
      <w:pPr>
        <w:widowControl w:val="0"/>
        <w:autoSpaceDE w:val="0"/>
        <w:autoSpaceDN w:val="0"/>
        <w:spacing w:after="0" w:line="240" w:lineRule="auto"/>
        <w:rPr>
          <w:rFonts w:ascii="Times New Roman" w:eastAsia="Cambria" w:hAnsi="Times New Roman" w:cs="Times New Roman"/>
          <w:b/>
          <w:sz w:val="24"/>
          <w:szCs w:val="24"/>
        </w:rPr>
      </w:pPr>
      <w:r w:rsidRPr="00F05208">
        <w:rPr>
          <w:rFonts w:ascii="Times New Roman" w:eastAsia="Cambria" w:hAnsi="Times New Roman" w:cs="Times New Roman"/>
          <w:b/>
          <w:sz w:val="24"/>
          <w:szCs w:val="24"/>
        </w:rPr>
        <w:t xml:space="preserve">          Коммуникативные формы взаимодействия взрослого и ребенка</w:t>
      </w:r>
    </w:p>
    <w:p w:rsidR="00F05208" w:rsidRPr="00F05208" w:rsidRDefault="00F05208" w:rsidP="00F05208">
      <w:pPr>
        <w:widowControl w:val="0"/>
        <w:autoSpaceDE w:val="0"/>
        <w:autoSpaceDN w:val="0"/>
        <w:spacing w:after="0" w:line="240" w:lineRule="auto"/>
        <w:rPr>
          <w:rFonts w:ascii="Times New Roman" w:eastAsia="Cambria" w:hAnsi="Times New Roman" w:cs="Times New Roman"/>
          <w:b/>
          <w:sz w:val="24"/>
          <w:szCs w:val="24"/>
        </w:rPr>
      </w:pPr>
    </w:p>
    <w:tbl>
      <w:tblPr>
        <w:tblStyle w:val="a5"/>
        <w:tblW w:w="0" w:type="auto"/>
        <w:tblLook w:val="04A0" w:firstRow="1" w:lastRow="0" w:firstColumn="1" w:lastColumn="0" w:noHBand="0" w:noVBand="1"/>
      </w:tblPr>
      <w:tblGrid>
        <w:gridCol w:w="1836"/>
        <w:gridCol w:w="2841"/>
        <w:gridCol w:w="2973"/>
      </w:tblGrid>
      <w:tr w:rsidR="00F05208" w:rsidRPr="00F05208" w:rsidTr="005A019E">
        <w:tc>
          <w:tcPr>
            <w:tcW w:w="1836" w:type="dxa"/>
          </w:tcPr>
          <w:p w:rsidR="00F05208" w:rsidRPr="00F05208" w:rsidRDefault="00F05208" w:rsidP="00F05208">
            <w:pPr>
              <w:rPr>
                <w:rFonts w:ascii="Times New Roman" w:hAnsi="Times New Roman" w:cs="Times New Roman"/>
                <w:b/>
              </w:rPr>
            </w:pPr>
            <w:proofErr w:type="spellStart"/>
            <w:proofErr w:type="gramStart"/>
            <w:r w:rsidRPr="00F05208">
              <w:rPr>
                <w:rFonts w:ascii="Times New Roman" w:hAnsi="Times New Roman" w:cs="Times New Roman"/>
                <w:b/>
              </w:rPr>
              <w:t>Характе</w:t>
            </w:r>
            <w:proofErr w:type="spellEnd"/>
            <w:r w:rsidRPr="00F05208">
              <w:rPr>
                <w:rFonts w:ascii="Times New Roman" w:hAnsi="Times New Roman" w:cs="Times New Roman"/>
                <w:b/>
              </w:rPr>
              <w:t xml:space="preserve">- </w:t>
            </w:r>
            <w:proofErr w:type="spellStart"/>
            <w:r w:rsidRPr="00F05208">
              <w:rPr>
                <w:rFonts w:ascii="Times New Roman" w:hAnsi="Times New Roman" w:cs="Times New Roman"/>
                <w:b/>
              </w:rPr>
              <w:t>ристики</w:t>
            </w:r>
            <w:proofErr w:type="spellEnd"/>
            <w:proofErr w:type="gramEnd"/>
            <w:r w:rsidRPr="00F05208">
              <w:rPr>
                <w:rFonts w:ascii="Times New Roman" w:hAnsi="Times New Roman" w:cs="Times New Roman"/>
                <w:b/>
              </w:rPr>
              <w:t xml:space="preserve"> общения</w:t>
            </w:r>
          </w:p>
        </w:tc>
        <w:tc>
          <w:tcPr>
            <w:tcW w:w="2841" w:type="dxa"/>
          </w:tcPr>
          <w:p w:rsidR="00F05208" w:rsidRPr="00F05208" w:rsidRDefault="00F05208" w:rsidP="00F05208">
            <w:pPr>
              <w:jc w:val="center"/>
              <w:rPr>
                <w:rFonts w:ascii="Times New Roman" w:hAnsi="Times New Roman" w:cs="Times New Roman"/>
                <w:b/>
              </w:rPr>
            </w:pPr>
            <w:r w:rsidRPr="00F05208">
              <w:rPr>
                <w:rFonts w:ascii="Times New Roman" w:hAnsi="Times New Roman" w:cs="Times New Roman"/>
                <w:b/>
              </w:rPr>
              <w:t>Ограничивающие (запрещающие) действия/ примеры коммуникативных форм</w:t>
            </w:r>
          </w:p>
        </w:tc>
        <w:tc>
          <w:tcPr>
            <w:tcW w:w="2973" w:type="dxa"/>
          </w:tcPr>
          <w:p w:rsidR="00F05208" w:rsidRPr="00F05208" w:rsidRDefault="00F05208" w:rsidP="00F05208">
            <w:pPr>
              <w:jc w:val="center"/>
              <w:rPr>
                <w:rFonts w:ascii="Times New Roman" w:hAnsi="Times New Roman" w:cs="Times New Roman"/>
                <w:b/>
              </w:rPr>
            </w:pPr>
            <w:r w:rsidRPr="00F05208">
              <w:rPr>
                <w:rFonts w:ascii="Times New Roman" w:hAnsi="Times New Roman" w:cs="Times New Roman"/>
                <w:b/>
              </w:rPr>
              <w:t>Побуждающие действия/ примеры коммуникативных форм</w:t>
            </w:r>
          </w:p>
        </w:tc>
      </w:tr>
      <w:tr w:rsidR="00F05208" w:rsidRPr="00F05208" w:rsidTr="005A019E">
        <w:trPr>
          <w:trHeight w:val="3048"/>
        </w:trPr>
        <w:tc>
          <w:tcPr>
            <w:tcW w:w="1836" w:type="dxa"/>
          </w:tcPr>
          <w:p w:rsidR="00F05208" w:rsidRPr="00F05208" w:rsidRDefault="00F05208" w:rsidP="00F05208">
            <w:pPr>
              <w:jc w:val="center"/>
              <w:rPr>
                <w:rFonts w:ascii="Times New Roman" w:hAnsi="Times New Roman" w:cs="Times New Roman"/>
                <w:b/>
              </w:rPr>
            </w:pPr>
            <w:r w:rsidRPr="00F05208">
              <w:rPr>
                <w:rFonts w:ascii="Times New Roman" w:hAnsi="Times New Roman" w:cs="Times New Roman"/>
                <w:b/>
              </w:rPr>
              <w:t>Вербальные характеристики</w:t>
            </w:r>
          </w:p>
        </w:tc>
        <w:tc>
          <w:tcPr>
            <w:tcW w:w="2841" w:type="dxa"/>
          </w:tcPr>
          <w:p w:rsidR="00F05208" w:rsidRPr="00F05208" w:rsidRDefault="00F05208" w:rsidP="00F05208">
            <w:pPr>
              <w:widowControl w:val="0"/>
              <w:numPr>
                <w:ilvl w:val="0"/>
                <w:numId w:val="3"/>
              </w:numPr>
              <w:autoSpaceDE w:val="0"/>
              <w:autoSpaceDN w:val="0"/>
              <w:ind w:left="360"/>
              <w:contextualSpacing/>
              <w:rPr>
                <w:rFonts w:ascii="Times New Roman" w:hAnsi="Times New Roman" w:cs="Times New Roman"/>
              </w:rPr>
            </w:pPr>
            <w:r w:rsidRPr="00F05208">
              <w:rPr>
                <w:rFonts w:ascii="Times New Roman" w:hAnsi="Times New Roman" w:cs="Times New Roman"/>
              </w:rPr>
              <w:t>интонация громкая или</w:t>
            </w:r>
          </w:p>
          <w:p w:rsidR="00F05208" w:rsidRPr="00F05208" w:rsidRDefault="00F05208" w:rsidP="00F05208">
            <w:pPr>
              <w:rPr>
                <w:rFonts w:ascii="Times New Roman" w:hAnsi="Times New Roman" w:cs="Times New Roman"/>
              </w:rPr>
            </w:pPr>
            <w:r w:rsidRPr="00F05208">
              <w:rPr>
                <w:rFonts w:ascii="Times New Roman" w:hAnsi="Times New Roman" w:cs="Times New Roman"/>
              </w:rPr>
              <w:t>раздраженная, эмоционально окрашенная;</w:t>
            </w:r>
          </w:p>
          <w:p w:rsidR="00F05208" w:rsidRPr="00F05208" w:rsidRDefault="00F05208" w:rsidP="00F05208">
            <w:pPr>
              <w:widowControl w:val="0"/>
              <w:numPr>
                <w:ilvl w:val="0"/>
                <w:numId w:val="3"/>
              </w:numPr>
              <w:autoSpaceDE w:val="0"/>
              <w:autoSpaceDN w:val="0"/>
              <w:ind w:left="360"/>
              <w:contextualSpacing/>
              <w:rPr>
                <w:rFonts w:ascii="Times New Roman" w:hAnsi="Times New Roman" w:cs="Times New Roman"/>
              </w:rPr>
            </w:pPr>
            <w:r w:rsidRPr="00F05208">
              <w:rPr>
                <w:rFonts w:ascii="Times New Roman" w:hAnsi="Times New Roman" w:cs="Times New Roman"/>
              </w:rPr>
              <w:t>негативная реакция;</w:t>
            </w:r>
          </w:p>
          <w:p w:rsidR="00F05208" w:rsidRPr="00F05208" w:rsidRDefault="00F05208" w:rsidP="00F05208">
            <w:pPr>
              <w:widowControl w:val="0"/>
              <w:numPr>
                <w:ilvl w:val="0"/>
                <w:numId w:val="3"/>
              </w:numPr>
              <w:autoSpaceDE w:val="0"/>
              <w:autoSpaceDN w:val="0"/>
              <w:ind w:left="360"/>
              <w:contextualSpacing/>
              <w:rPr>
                <w:rFonts w:ascii="Times New Roman" w:hAnsi="Times New Roman" w:cs="Times New Roman"/>
              </w:rPr>
            </w:pPr>
            <w:r w:rsidRPr="00F05208">
              <w:rPr>
                <w:rFonts w:ascii="Times New Roman" w:hAnsi="Times New Roman" w:cs="Times New Roman"/>
              </w:rPr>
              <w:t>резкая, озлобленная речь;</w:t>
            </w:r>
          </w:p>
          <w:p w:rsidR="00F05208" w:rsidRPr="00F05208" w:rsidRDefault="00F05208" w:rsidP="00F05208">
            <w:pPr>
              <w:widowControl w:val="0"/>
              <w:numPr>
                <w:ilvl w:val="0"/>
                <w:numId w:val="3"/>
              </w:numPr>
              <w:autoSpaceDE w:val="0"/>
              <w:autoSpaceDN w:val="0"/>
              <w:ind w:left="360"/>
              <w:contextualSpacing/>
              <w:rPr>
                <w:rFonts w:ascii="Times New Roman" w:hAnsi="Times New Roman" w:cs="Times New Roman"/>
              </w:rPr>
            </w:pPr>
            <w:r w:rsidRPr="00F05208">
              <w:rPr>
                <w:rFonts w:ascii="Times New Roman" w:hAnsi="Times New Roman" w:cs="Times New Roman"/>
              </w:rPr>
              <w:t>импульсивность в речи;</w:t>
            </w:r>
          </w:p>
          <w:p w:rsidR="00F05208" w:rsidRPr="00F05208" w:rsidRDefault="00F05208" w:rsidP="00F05208">
            <w:pPr>
              <w:widowControl w:val="0"/>
              <w:numPr>
                <w:ilvl w:val="0"/>
                <w:numId w:val="3"/>
              </w:numPr>
              <w:autoSpaceDE w:val="0"/>
              <w:autoSpaceDN w:val="0"/>
              <w:ind w:left="360"/>
              <w:contextualSpacing/>
              <w:rPr>
                <w:rFonts w:ascii="Times New Roman" w:hAnsi="Times New Roman" w:cs="Times New Roman"/>
              </w:rPr>
            </w:pPr>
            <w:r w:rsidRPr="00F05208">
              <w:rPr>
                <w:rFonts w:ascii="Times New Roman" w:hAnsi="Times New Roman" w:cs="Times New Roman"/>
              </w:rPr>
              <w:t>командный, угрожающий, повышенный тон. Примеры:</w:t>
            </w:r>
          </w:p>
          <w:p w:rsidR="00F05208" w:rsidRPr="00F05208" w:rsidRDefault="00F05208" w:rsidP="00F05208">
            <w:pPr>
              <w:rPr>
                <w:rFonts w:ascii="Times New Roman" w:hAnsi="Times New Roman" w:cs="Times New Roman"/>
              </w:rPr>
            </w:pPr>
            <w:r w:rsidRPr="00F05208">
              <w:rPr>
                <w:rFonts w:ascii="Times New Roman" w:hAnsi="Times New Roman" w:cs="Times New Roman"/>
              </w:rPr>
              <w:t>Ты не видишь куда идешь!? Не трогай, только что все   убрали! Нельзя!</w:t>
            </w:r>
          </w:p>
          <w:p w:rsidR="00F05208" w:rsidRPr="00F05208" w:rsidRDefault="00F05208" w:rsidP="00F05208">
            <w:pPr>
              <w:rPr>
                <w:rFonts w:ascii="Times New Roman" w:hAnsi="Times New Roman" w:cs="Times New Roman"/>
              </w:rPr>
            </w:pPr>
            <w:r w:rsidRPr="00F05208">
              <w:rPr>
                <w:rFonts w:ascii="Times New Roman" w:hAnsi="Times New Roman" w:cs="Times New Roman"/>
              </w:rPr>
              <w:t>Хватит плакать!</w:t>
            </w:r>
          </w:p>
        </w:tc>
        <w:tc>
          <w:tcPr>
            <w:tcW w:w="2973" w:type="dxa"/>
          </w:tcPr>
          <w:p w:rsidR="00F05208" w:rsidRPr="00F05208" w:rsidRDefault="00F05208" w:rsidP="00F05208">
            <w:pPr>
              <w:widowControl w:val="0"/>
              <w:numPr>
                <w:ilvl w:val="0"/>
                <w:numId w:val="2"/>
              </w:numPr>
              <w:autoSpaceDE w:val="0"/>
              <w:autoSpaceDN w:val="0"/>
              <w:ind w:left="360"/>
              <w:contextualSpacing/>
              <w:rPr>
                <w:rFonts w:ascii="Times New Roman" w:hAnsi="Times New Roman" w:cs="Times New Roman"/>
              </w:rPr>
            </w:pPr>
            <w:r w:rsidRPr="00F05208">
              <w:rPr>
                <w:rFonts w:ascii="Times New Roman" w:hAnsi="Times New Roman" w:cs="Times New Roman"/>
              </w:rPr>
              <w:t>мягкая, доброжелательная интонация;</w:t>
            </w:r>
          </w:p>
          <w:p w:rsidR="00F05208" w:rsidRPr="00F05208" w:rsidRDefault="00F05208" w:rsidP="00F05208">
            <w:pPr>
              <w:widowControl w:val="0"/>
              <w:numPr>
                <w:ilvl w:val="0"/>
                <w:numId w:val="2"/>
              </w:numPr>
              <w:autoSpaceDE w:val="0"/>
              <w:autoSpaceDN w:val="0"/>
              <w:ind w:left="360"/>
              <w:contextualSpacing/>
              <w:rPr>
                <w:rFonts w:ascii="Times New Roman" w:hAnsi="Times New Roman" w:cs="Times New Roman"/>
              </w:rPr>
            </w:pPr>
            <w:r w:rsidRPr="00F05208">
              <w:rPr>
                <w:rFonts w:ascii="Times New Roman" w:hAnsi="Times New Roman" w:cs="Times New Roman"/>
              </w:rPr>
              <w:t>спокойный тон, приятный, нежный голос;</w:t>
            </w:r>
          </w:p>
          <w:p w:rsidR="00F05208" w:rsidRPr="00F05208" w:rsidRDefault="00F05208" w:rsidP="00F05208">
            <w:pPr>
              <w:widowControl w:val="0"/>
              <w:numPr>
                <w:ilvl w:val="0"/>
                <w:numId w:val="2"/>
              </w:numPr>
              <w:autoSpaceDE w:val="0"/>
              <w:autoSpaceDN w:val="0"/>
              <w:ind w:left="360"/>
              <w:contextualSpacing/>
              <w:rPr>
                <w:rFonts w:ascii="Times New Roman" w:hAnsi="Times New Roman" w:cs="Times New Roman"/>
              </w:rPr>
            </w:pPr>
            <w:r w:rsidRPr="00F05208">
              <w:rPr>
                <w:rFonts w:ascii="Times New Roman" w:hAnsi="Times New Roman" w:cs="Times New Roman"/>
              </w:rPr>
              <w:t>четко, понятно сформулированное сообщение ребенку;</w:t>
            </w:r>
          </w:p>
          <w:p w:rsidR="00F05208" w:rsidRPr="00F05208" w:rsidRDefault="00F05208" w:rsidP="00F05208">
            <w:pPr>
              <w:widowControl w:val="0"/>
              <w:numPr>
                <w:ilvl w:val="0"/>
                <w:numId w:val="2"/>
              </w:numPr>
              <w:autoSpaceDE w:val="0"/>
              <w:autoSpaceDN w:val="0"/>
              <w:ind w:left="360"/>
              <w:contextualSpacing/>
              <w:rPr>
                <w:rFonts w:ascii="Times New Roman" w:hAnsi="Times New Roman" w:cs="Times New Roman"/>
              </w:rPr>
            </w:pPr>
            <w:r w:rsidRPr="00F05208">
              <w:rPr>
                <w:rFonts w:ascii="Times New Roman" w:hAnsi="Times New Roman" w:cs="Times New Roman"/>
              </w:rPr>
              <w:t>эмоциональна отзывчивость.</w:t>
            </w:r>
          </w:p>
          <w:p w:rsidR="00F05208" w:rsidRPr="00F05208" w:rsidRDefault="00F05208" w:rsidP="00F05208">
            <w:pPr>
              <w:rPr>
                <w:rFonts w:ascii="Times New Roman" w:hAnsi="Times New Roman" w:cs="Times New Roman"/>
              </w:rPr>
            </w:pPr>
            <w:r w:rsidRPr="00F05208">
              <w:rPr>
                <w:rFonts w:ascii="Times New Roman" w:hAnsi="Times New Roman" w:cs="Times New Roman"/>
              </w:rPr>
              <w:t xml:space="preserve">  Примеры:</w:t>
            </w:r>
          </w:p>
          <w:p w:rsidR="00F05208" w:rsidRPr="00F05208" w:rsidRDefault="00F05208" w:rsidP="00F05208">
            <w:pPr>
              <w:rPr>
                <w:rFonts w:ascii="Times New Roman" w:hAnsi="Times New Roman" w:cs="Times New Roman"/>
              </w:rPr>
            </w:pPr>
            <w:r w:rsidRPr="00F05208">
              <w:rPr>
                <w:rFonts w:ascii="Times New Roman" w:hAnsi="Times New Roman" w:cs="Times New Roman"/>
              </w:rPr>
              <w:t>Помоги мне, пожалуйста. Давай поиграем вместе. Давай сделаем что-нибудь. Как ты думаешь?</w:t>
            </w:r>
          </w:p>
          <w:p w:rsidR="005A019E" w:rsidRPr="00F05208" w:rsidRDefault="00F05208" w:rsidP="00F05208">
            <w:pPr>
              <w:rPr>
                <w:rFonts w:ascii="Times New Roman" w:hAnsi="Times New Roman" w:cs="Times New Roman"/>
              </w:rPr>
            </w:pPr>
            <w:r w:rsidRPr="00F05208">
              <w:rPr>
                <w:rFonts w:ascii="Times New Roman" w:hAnsi="Times New Roman" w:cs="Times New Roman"/>
              </w:rPr>
              <w:t>Где они должны лежать? Давайте уберем на место.</w:t>
            </w:r>
          </w:p>
          <w:p w:rsidR="00F05208" w:rsidRPr="00F05208" w:rsidRDefault="00F05208" w:rsidP="00F05208">
            <w:pPr>
              <w:rPr>
                <w:rFonts w:ascii="Times New Roman" w:hAnsi="Times New Roman" w:cs="Times New Roman"/>
              </w:rPr>
            </w:pPr>
            <w:r w:rsidRPr="00F05208">
              <w:rPr>
                <w:rFonts w:ascii="Times New Roman" w:hAnsi="Times New Roman" w:cs="Times New Roman"/>
              </w:rPr>
              <w:t xml:space="preserve">Что бы ты выбрал? Что у тебя в руках? </w:t>
            </w:r>
          </w:p>
        </w:tc>
      </w:tr>
      <w:tr w:rsidR="00F05208" w:rsidRPr="00F05208" w:rsidTr="005A019E">
        <w:tc>
          <w:tcPr>
            <w:tcW w:w="1836" w:type="dxa"/>
          </w:tcPr>
          <w:p w:rsidR="00F05208" w:rsidRPr="00F05208" w:rsidRDefault="00F05208" w:rsidP="00F05208">
            <w:pPr>
              <w:rPr>
                <w:rFonts w:ascii="Times New Roman" w:hAnsi="Times New Roman" w:cs="Times New Roman"/>
                <w:b/>
              </w:rPr>
            </w:pPr>
            <w:r w:rsidRPr="00F05208">
              <w:rPr>
                <w:rFonts w:ascii="Times New Roman" w:hAnsi="Times New Roman" w:cs="Times New Roman"/>
                <w:b/>
              </w:rPr>
              <w:lastRenderedPageBreak/>
              <w:t>Невербальные характеристики</w:t>
            </w:r>
          </w:p>
        </w:tc>
        <w:tc>
          <w:tcPr>
            <w:tcW w:w="2841" w:type="dxa"/>
          </w:tcPr>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запрещающие действия (например, вытянутый указательный палец);</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строгий, злой взгляд;</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сердитое выражение лица;</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губы плотно сжаты</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 xml:space="preserve">взгляд исподлобья, жесткий, брови опущены вниз, глаза прищурены; </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руки и плечи напряжены;</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взгляд сверху вниз, взрослый стоит «над ребенком»;</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угрожающие позы: замахивания рук, резкие жесты, руки на поясе или скрещены на груди</w:t>
            </w:r>
          </w:p>
        </w:tc>
        <w:tc>
          <w:tcPr>
            <w:tcW w:w="2973" w:type="dxa"/>
          </w:tcPr>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открытая поза: руки открыты ладонями вверх, взрослый наравне с ребенком, присел, контакт «глаза в глаза»,</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глаза спокойные;</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уголки губ приподняты вверх, улыбка;</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мягкое, радостное, приветливое выражение лица;</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мягкая, спокойная, доброжелательная интонация;</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взрослый наравне с ребенком, присел, контакт «глаза в глаза»;</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мягкие, спокойные, искренние жесты;</w:t>
            </w:r>
          </w:p>
          <w:p w:rsidR="00F05208" w:rsidRPr="00F05208" w:rsidRDefault="00F05208" w:rsidP="00F05208">
            <w:pPr>
              <w:widowControl w:val="0"/>
              <w:numPr>
                <w:ilvl w:val="0"/>
                <w:numId w:val="4"/>
              </w:numPr>
              <w:autoSpaceDE w:val="0"/>
              <w:autoSpaceDN w:val="0"/>
              <w:contextualSpacing/>
              <w:rPr>
                <w:rFonts w:ascii="Times New Roman" w:hAnsi="Times New Roman" w:cs="Times New Roman"/>
              </w:rPr>
            </w:pPr>
            <w:r w:rsidRPr="00F05208">
              <w:rPr>
                <w:rFonts w:ascii="Times New Roman" w:hAnsi="Times New Roman" w:cs="Times New Roman"/>
              </w:rPr>
              <w:t>поглаживание по голове, спине, рукам</w:t>
            </w:r>
          </w:p>
        </w:tc>
      </w:tr>
    </w:tbl>
    <w:p w:rsidR="00F05208" w:rsidRPr="00F05208" w:rsidRDefault="00F05208" w:rsidP="00F05208">
      <w:pPr>
        <w:widowControl w:val="0"/>
        <w:autoSpaceDE w:val="0"/>
        <w:autoSpaceDN w:val="0"/>
        <w:spacing w:after="0" w:line="240" w:lineRule="auto"/>
        <w:rPr>
          <w:rFonts w:ascii="Times New Roman" w:eastAsia="Cambria" w:hAnsi="Times New Roman" w:cs="Times New Roman"/>
        </w:rPr>
        <w:sectPr w:rsidR="00F05208" w:rsidRPr="00F05208" w:rsidSect="00E72E9D">
          <w:footerReference w:type="default" r:id="rId7"/>
          <w:pgSz w:w="8400" w:h="11910"/>
          <w:pgMar w:top="426" w:right="178" w:bottom="567" w:left="426" w:header="0" w:footer="1068" w:gutter="0"/>
          <w:cols w:space="720"/>
        </w:sectPr>
      </w:pPr>
    </w:p>
    <w:bookmarkEnd w:id="2"/>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Приведенные выше характеристики коммуникативных форм могут послужить основанием для анализа профессиональной педагогической деятельности, что позволит педагогам влиять на качество образовательной деятельности, своевременно корректируя свой стиль общения с воспитанниками.</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Действия побуждающего характера, стимулирующие ребенка к активности, дающие ребенку чувство благополучия и принятия, можно обозначить как открытый коммуникативный стиль. Для открытого стиля педагогической коммуникации характерны направленность на доброжелательный контакт с воспитанниками, проявление доверия и уважения к ним. Педагог  стремится наладить эмоциональный контакт с ребенком, </w:t>
      </w:r>
      <w:r w:rsidR="007401FA">
        <w:rPr>
          <w:rFonts w:ascii="Times New Roman" w:eastAsia="Cambria" w:hAnsi="Times New Roman" w:cs="Times New Roman"/>
          <w:sz w:val="24"/>
          <w:szCs w:val="24"/>
        </w:rPr>
        <w:t xml:space="preserve">          </w:t>
      </w:r>
      <w:r w:rsidRPr="00F05208">
        <w:rPr>
          <w:rFonts w:ascii="Times New Roman" w:eastAsia="Cambria" w:hAnsi="Times New Roman" w:cs="Times New Roman"/>
          <w:sz w:val="24"/>
          <w:szCs w:val="24"/>
        </w:rPr>
        <w:t>исключает его подавление строгостью и наказанием; в общении с детьми преобладают положительные оценки, он акцентирует внимание ребенка на связь его действий с результатами (последствиями) и обсуждает это в форме диалога. Педагог, использующий открытый стиль педагогической коммуникации, ориентирован на получение обратной связи от детей в том, как ими воспринимаются те или иные формы взаимодействия. При взаимодействии с воспитанниками он стимулирует их умственную активность и мотивацию достижения в познавательной деятельности. В группах создаются оптимальные условия для формирования позитивных, дружеских детских взаимоотношений, доверительного и теплого эмоционального климата. Этот                                                 стиль обеспечивает дружественное и деловое взаимопонимание между педагогом и воспитанником, вызывает у детей положительные эмоции, уверенность в себе, дает понимание ценности сотрудничества в совместной деятельности.</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 xml:space="preserve">             Открытый стиль педагогической коммуникации (общения) — это реакции, действия, направленные на конструктивное взаимодействие: физические — взрослый смотрит на ребенка, использует поддерживающие жесты (дружеское похлопывание, поглаживание, объятия и т. п.), подает руку или предмет, приближается, приглашает, оказывает поддержку и пр.; вербальные — использует речевые выражения, обозначающие просьбы, приглашения, предложения («посмотри», «дай, пожалуйста»,</w:t>
      </w:r>
    </w:p>
    <w:p w:rsidR="00F05208" w:rsidRPr="00F05208" w:rsidRDefault="00F05208" w:rsidP="00F05208">
      <w:pPr>
        <w:widowControl w:val="0"/>
        <w:autoSpaceDE w:val="0"/>
        <w:autoSpaceDN w:val="0"/>
        <w:spacing w:after="0" w:line="240" w:lineRule="auto"/>
        <w:rPr>
          <w:rFonts w:ascii="Times New Roman" w:eastAsia="Cambria" w:hAnsi="Times New Roman" w:cs="Times New Roman"/>
          <w:sz w:val="24"/>
          <w:szCs w:val="24"/>
        </w:rPr>
      </w:pPr>
      <w:r w:rsidRPr="00F05208">
        <w:rPr>
          <w:rFonts w:ascii="Times New Roman" w:eastAsia="Cambria" w:hAnsi="Times New Roman" w:cs="Times New Roman"/>
          <w:sz w:val="24"/>
          <w:szCs w:val="24"/>
        </w:rPr>
        <w:t>«помоги», «уступи», «возьми», «давай будем делать…»), вопросы, направленные на выявление сути, причины («зачем ты это сделал?», «почему ты взял?», «как это произошло?» и т. п.) или объяснения («это случилось, потому что…?») и т. п.; эмоциональные — реагирует, демонстрируя симпатию, проявляет эмпатию (улыбка, смех, выражения заинтересованности, удивления,  сопереживания, сочувствия и пр.).</w:t>
      </w:r>
    </w:p>
    <w:p w:rsidR="00F05208" w:rsidRPr="009D4464" w:rsidRDefault="00F05208" w:rsidP="009D4464">
      <w:pPr>
        <w:widowControl w:val="0"/>
        <w:autoSpaceDE w:val="0"/>
        <w:autoSpaceDN w:val="0"/>
        <w:spacing w:after="0" w:line="240" w:lineRule="auto"/>
        <w:jc w:val="center"/>
        <w:rPr>
          <w:rFonts w:ascii="Times New Roman" w:eastAsia="Cambria" w:hAnsi="Times New Roman" w:cs="Times New Roman"/>
          <w:b/>
          <w:sz w:val="24"/>
          <w:szCs w:val="24"/>
        </w:rPr>
      </w:pPr>
      <w:r w:rsidRPr="009D4464">
        <w:rPr>
          <w:rFonts w:ascii="Times New Roman" w:eastAsia="Cambria" w:hAnsi="Times New Roman" w:cs="Times New Roman"/>
          <w:b/>
          <w:sz w:val="24"/>
          <w:szCs w:val="24"/>
        </w:rPr>
        <w:t>Примеры открытого стиля педагогической коммуникации с ориентацией на актуальные потребности ребенка</w:t>
      </w:r>
    </w:p>
    <w:tbl>
      <w:tblPr>
        <w:tblStyle w:val="a5"/>
        <w:tblW w:w="9634" w:type="dxa"/>
        <w:tblLook w:val="04A0" w:firstRow="1" w:lastRow="0" w:firstColumn="1" w:lastColumn="0" w:noHBand="0" w:noVBand="1"/>
      </w:tblPr>
      <w:tblGrid>
        <w:gridCol w:w="4815"/>
        <w:gridCol w:w="4819"/>
      </w:tblGrid>
      <w:tr w:rsidR="00F05208" w:rsidRPr="00F05208" w:rsidTr="007401FA">
        <w:tc>
          <w:tcPr>
            <w:tcW w:w="4815" w:type="dxa"/>
          </w:tcPr>
          <w:p w:rsidR="00F05208" w:rsidRPr="00F05208" w:rsidRDefault="00F05208" w:rsidP="00F05208">
            <w:pPr>
              <w:jc w:val="center"/>
              <w:rPr>
                <w:rFonts w:ascii="Times New Roman" w:hAnsi="Times New Roman" w:cs="Times New Roman"/>
                <w:b/>
              </w:rPr>
            </w:pPr>
            <w:r w:rsidRPr="00F05208">
              <w:rPr>
                <w:rFonts w:ascii="Times New Roman" w:hAnsi="Times New Roman" w:cs="Times New Roman"/>
                <w:b/>
              </w:rPr>
              <w:t>Ситуация</w:t>
            </w:r>
          </w:p>
        </w:tc>
        <w:tc>
          <w:tcPr>
            <w:tcW w:w="4819" w:type="dxa"/>
          </w:tcPr>
          <w:p w:rsidR="00F05208" w:rsidRPr="00F05208" w:rsidRDefault="00F05208" w:rsidP="00F05208">
            <w:pPr>
              <w:jc w:val="center"/>
              <w:rPr>
                <w:rFonts w:ascii="Times New Roman" w:hAnsi="Times New Roman" w:cs="Times New Roman"/>
                <w:b/>
              </w:rPr>
            </w:pPr>
            <w:r w:rsidRPr="00F05208">
              <w:rPr>
                <w:rFonts w:ascii="Times New Roman" w:hAnsi="Times New Roman" w:cs="Times New Roman"/>
                <w:b/>
              </w:rPr>
              <w:t>Способы коммуникации</w:t>
            </w:r>
          </w:p>
        </w:tc>
      </w:tr>
      <w:tr w:rsidR="00F05208" w:rsidRPr="00F05208" w:rsidTr="007401FA">
        <w:tc>
          <w:tcPr>
            <w:tcW w:w="4815" w:type="dxa"/>
          </w:tcPr>
          <w:p w:rsidR="00F05208" w:rsidRPr="00F05208" w:rsidRDefault="00F05208" w:rsidP="00F05208">
            <w:pPr>
              <w:rPr>
                <w:rFonts w:ascii="Times New Roman" w:hAnsi="Times New Roman" w:cs="Times New Roman"/>
              </w:rPr>
            </w:pPr>
            <w:r w:rsidRPr="00F05208">
              <w:rPr>
                <w:rFonts w:ascii="Times New Roman" w:hAnsi="Times New Roman" w:cs="Times New Roman"/>
              </w:rPr>
              <w:t>Миша (5 лет) обучался завязывать шнурки, и он уже овладел техникой. Но умение требует тренировки и «запроса» от других на данное умение. Помощник воспитателя собирается спускаться в кухонный блок за едой, в руках держит разнос с посудой. Она          обращается к Мише: «Мишенька, подойди, пожалуйста, ко мне». Когда Миша подошел, няня говорит: «Миша, помоги мне, пожалуйста. Дело в том, что мне надо идти на кухню получать еду и у меня заняты руки, а завязки на фартуке развязались. Завяжи, пожалуйста, их. Я знаю, ты умеешь». Няня поворачивается спиной к Мише и ждет, когда Миша завяжет фартук. После этого няня благодарит: «Спасибо тебе, Миша.</w:t>
            </w:r>
          </w:p>
        </w:tc>
        <w:tc>
          <w:tcPr>
            <w:tcW w:w="4819" w:type="dxa"/>
          </w:tcPr>
          <w:p w:rsidR="002B7407" w:rsidRDefault="00F05208" w:rsidP="00F05208">
            <w:pPr>
              <w:widowControl w:val="0"/>
              <w:numPr>
                <w:ilvl w:val="0"/>
                <w:numId w:val="5"/>
              </w:numPr>
              <w:autoSpaceDE w:val="0"/>
              <w:autoSpaceDN w:val="0"/>
              <w:contextualSpacing/>
              <w:rPr>
                <w:rFonts w:ascii="Times New Roman" w:hAnsi="Times New Roman" w:cs="Times New Roman"/>
              </w:rPr>
            </w:pPr>
            <w:r w:rsidRPr="002B7407">
              <w:rPr>
                <w:rFonts w:ascii="Times New Roman" w:hAnsi="Times New Roman" w:cs="Times New Roman"/>
              </w:rPr>
              <w:t xml:space="preserve">обращение по имени; </w:t>
            </w:r>
          </w:p>
          <w:p w:rsidR="00F05208" w:rsidRPr="002B7407" w:rsidRDefault="00F05208" w:rsidP="00F05208">
            <w:pPr>
              <w:widowControl w:val="0"/>
              <w:numPr>
                <w:ilvl w:val="0"/>
                <w:numId w:val="5"/>
              </w:numPr>
              <w:autoSpaceDE w:val="0"/>
              <w:autoSpaceDN w:val="0"/>
              <w:contextualSpacing/>
              <w:rPr>
                <w:rFonts w:ascii="Times New Roman" w:hAnsi="Times New Roman" w:cs="Times New Roman"/>
              </w:rPr>
            </w:pPr>
            <w:r w:rsidRPr="002B7407">
              <w:rPr>
                <w:rFonts w:ascii="Times New Roman" w:hAnsi="Times New Roman" w:cs="Times New Roman"/>
              </w:rPr>
              <w:t>прямой открытый взгляд;</w:t>
            </w:r>
          </w:p>
          <w:p w:rsidR="00F05208" w:rsidRPr="00F05208" w:rsidRDefault="00F05208" w:rsidP="00F05208">
            <w:pPr>
              <w:widowControl w:val="0"/>
              <w:numPr>
                <w:ilvl w:val="0"/>
                <w:numId w:val="5"/>
              </w:numPr>
              <w:autoSpaceDE w:val="0"/>
              <w:autoSpaceDN w:val="0"/>
              <w:contextualSpacing/>
              <w:rPr>
                <w:rFonts w:ascii="Times New Roman" w:hAnsi="Times New Roman" w:cs="Times New Roman"/>
              </w:rPr>
            </w:pPr>
            <w:r w:rsidRPr="00F05208">
              <w:rPr>
                <w:rFonts w:ascii="Times New Roman" w:hAnsi="Times New Roman" w:cs="Times New Roman"/>
              </w:rPr>
              <w:t>создание «обстоятельств общения»;</w:t>
            </w:r>
          </w:p>
          <w:p w:rsidR="00F05208" w:rsidRPr="00F05208" w:rsidRDefault="00F05208" w:rsidP="00F05208">
            <w:pPr>
              <w:widowControl w:val="0"/>
              <w:numPr>
                <w:ilvl w:val="0"/>
                <w:numId w:val="5"/>
              </w:numPr>
              <w:autoSpaceDE w:val="0"/>
              <w:autoSpaceDN w:val="0"/>
              <w:contextualSpacing/>
              <w:rPr>
                <w:rFonts w:ascii="Times New Roman" w:hAnsi="Times New Roman" w:cs="Times New Roman"/>
              </w:rPr>
            </w:pPr>
            <w:r w:rsidRPr="00F05208">
              <w:rPr>
                <w:rFonts w:ascii="Times New Roman" w:hAnsi="Times New Roman" w:cs="Times New Roman"/>
              </w:rPr>
              <w:t>создание условий для проявления ребенком своих умений (создание ситуаций успеха);</w:t>
            </w:r>
          </w:p>
          <w:p w:rsidR="00F05208" w:rsidRPr="00F05208" w:rsidRDefault="00F05208" w:rsidP="00F05208">
            <w:pPr>
              <w:widowControl w:val="0"/>
              <w:numPr>
                <w:ilvl w:val="0"/>
                <w:numId w:val="5"/>
              </w:numPr>
              <w:autoSpaceDE w:val="0"/>
              <w:autoSpaceDN w:val="0"/>
              <w:contextualSpacing/>
              <w:rPr>
                <w:rFonts w:ascii="Times New Roman" w:hAnsi="Times New Roman" w:cs="Times New Roman"/>
              </w:rPr>
            </w:pPr>
            <w:r w:rsidRPr="00F05208">
              <w:rPr>
                <w:rFonts w:ascii="Times New Roman" w:hAnsi="Times New Roman" w:cs="Times New Roman"/>
              </w:rPr>
              <w:t>создание «кризиса компетенций» (проблемной ситуации для того, чтобы ребенок смог проявить свое умение);</w:t>
            </w:r>
          </w:p>
          <w:p w:rsidR="005A019E" w:rsidRDefault="00F05208" w:rsidP="00F05208">
            <w:pPr>
              <w:widowControl w:val="0"/>
              <w:numPr>
                <w:ilvl w:val="0"/>
                <w:numId w:val="5"/>
              </w:numPr>
              <w:autoSpaceDE w:val="0"/>
              <w:autoSpaceDN w:val="0"/>
              <w:contextualSpacing/>
              <w:rPr>
                <w:rFonts w:ascii="Times New Roman" w:hAnsi="Times New Roman" w:cs="Times New Roman"/>
              </w:rPr>
            </w:pPr>
            <w:r w:rsidRPr="00F05208">
              <w:rPr>
                <w:rFonts w:ascii="Times New Roman" w:hAnsi="Times New Roman" w:cs="Times New Roman"/>
              </w:rPr>
              <w:t xml:space="preserve">вариации интонаций с целью обращения внимания на разные моменты: личностное       </w:t>
            </w:r>
          </w:p>
          <w:p w:rsidR="00F05208" w:rsidRDefault="00F05208" w:rsidP="00F05208">
            <w:pPr>
              <w:widowControl w:val="0"/>
              <w:numPr>
                <w:ilvl w:val="0"/>
                <w:numId w:val="5"/>
              </w:numPr>
              <w:autoSpaceDE w:val="0"/>
              <w:autoSpaceDN w:val="0"/>
              <w:contextualSpacing/>
              <w:rPr>
                <w:rFonts w:ascii="Times New Roman" w:hAnsi="Times New Roman" w:cs="Times New Roman"/>
              </w:rPr>
            </w:pPr>
            <w:r w:rsidRPr="00F05208">
              <w:rPr>
                <w:rFonts w:ascii="Times New Roman" w:hAnsi="Times New Roman" w:cs="Times New Roman"/>
              </w:rPr>
              <w:t>обращение — мягк</w:t>
            </w:r>
            <w:r w:rsidR="002B7407">
              <w:rPr>
                <w:rFonts w:ascii="Times New Roman" w:hAnsi="Times New Roman" w:cs="Times New Roman"/>
              </w:rPr>
              <w:t>ое</w:t>
            </w:r>
            <w:r w:rsidRPr="00F05208">
              <w:rPr>
                <w:rFonts w:ascii="Times New Roman" w:hAnsi="Times New Roman" w:cs="Times New Roman"/>
              </w:rPr>
              <w:t>.</w:t>
            </w:r>
          </w:p>
          <w:p w:rsidR="005A019E" w:rsidRDefault="005A019E" w:rsidP="005A019E">
            <w:pPr>
              <w:widowControl w:val="0"/>
              <w:autoSpaceDE w:val="0"/>
              <w:autoSpaceDN w:val="0"/>
              <w:contextualSpacing/>
              <w:rPr>
                <w:rFonts w:ascii="Times New Roman" w:hAnsi="Times New Roman" w:cs="Times New Roman"/>
              </w:rPr>
            </w:pPr>
          </w:p>
          <w:p w:rsidR="005A019E" w:rsidRDefault="005A019E" w:rsidP="005A019E">
            <w:pPr>
              <w:widowControl w:val="0"/>
              <w:autoSpaceDE w:val="0"/>
              <w:autoSpaceDN w:val="0"/>
              <w:contextualSpacing/>
              <w:rPr>
                <w:rFonts w:ascii="Times New Roman" w:hAnsi="Times New Roman" w:cs="Times New Roman"/>
              </w:rPr>
            </w:pPr>
          </w:p>
          <w:p w:rsidR="005A019E" w:rsidRDefault="005A019E" w:rsidP="005A019E">
            <w:pPr>
              <w:widowControl w:val="0"/>
              <w:autoSpaceDE w:val="0"/>
              <w:autoSpaceDN w:val="0"/>
              <w:contextualSpacing/>
              <w:rPr>
                <w:rFonts w:ascii="Times New Roman" w:hAnsi="Times New Roman" w:cs="Times New Roman"/>
              </w:rPr>
            </w:pPr>
          </w:p>
          <w:p w:rsidR="005A019E" w:rsidRDefault="005A019E" w:rsidP="005A019E">
            <w:pPr>
              <w:widowControl w:val="0"/>
              <w:autoSpaceDE w:val="0"/>
              <w:autoSpaceDN w:val="0"/>
              <w:contextualSpacing/>
              <w:rPr>
                <w:rFonts w:ascii="Times New Roman" w:hAnsi="Times New Roman" w:cs="Times New Roman"/>
              </w:rPr>
            </w:pPr>
          </w:p>
          <w:p w:rsidR="005A019E" w:rsidRDefault="005A019E" w:rsidP="005A019E">
            <w:pPr>
              <w:widowControl w:val="0"/>
              <w:autoSpaceDE w:val="0"/>
              <w:autoSpaceDN w:val="0"/>
              <w:contextualSpacing/>
              <w:rPr>
                <w:rFonts w:ascii="Times New Roman" w:hAnsi="Times New Roman" w:cs="Times New Roman"/>
              </w:rPr>
            </w:pPr>
          </w:p>
          <w:p w:rsidR="005A019E" w:rsidRPr="00F05208" w:rsidRDefault="005A019E" w:rsidP="005A019E">
            <w:pPr>
              <w:widowControl w:val="0"/>
              <w:autoSpaceDE w:val="0"/>
              <w:autoSpaceDN w:val="0"/>
              <w:contextualSpacing/>
              <w:rPr>
                <w:rFonts w:ascii="Times New Roman" w:hAnsi="Times New Roman" w:cs="Times New Roman"/>
              </w:rPr>
            </w:pPr>
          </w:p>
        </w:tc>
      </w:tr>
      <w:tr w:rsidR="00F05208" w:rsidRPr="00F05208" w:rsidTr="007401FA">
        <w:tc>
          <w:tcPr>
            <w:tcW w:w="4815" w:type="dxa"/>
          </w:tcPr>
          <w:p w:rsidR="00F05208" w:rsidRPr="00F05208" w:rsidRDefault="00F05208" w:rsidP="00F05208">
            <w:pPr>
              <w:jc w:val="center"/>
              <w:rPr>
                <w:rFonts w:ascii="Times New Roman" w:hAnsi="Times New Roman" w:cs="Times New Roman"/>
                <w:b/>
              </w:rPr>
            </w:pPr>
            <w:r w:rsidRPr="00F05208">
              <w:rPr>
                <w:rFonts w:ascii="Times New Roman" w:hAnsi="Times New Roman" w:cs="Times New Roman"/>
                <w:b/>
              </w:rPr>
              <w:lastRenderedPageBreak/>
              <w:t>Ситуация</w:t>
            </w:r>
          </w:p>
        </w:tc>
        <w:tc>
          <w:tcPr>
            <w:tcW w:w="4819" w:type="dxa"/>
          </w:tcPr>
          <w:p w:rsidR="00F05208" w:rsidRPr="00F05208" w:rsidRDefault="00F05208" w:rsidP="00F05208">
            <w:pPr>
              <w:jc w:val="center"/>
              <w:rPr>
                <w:rFonts w:ascii="Times New Roman" w:hAnsi="Times New Roman" w:cs="Times New Roman"/>
                <w:b/>
              </w:rPr>
            </w:pPr>
            <w:r w:rsidRPr="00F05208">
              <w:rPr>
                <w:rFonts w:ascii="Times New Roman" w:hAnsi="Times New Roman" w:cs="Times New Roman"/>
                <w:b/>
              </w:rPr>
              <w:t>Способы коммуникации</w:t>
            </w:r>
          </w:p>
        </w:tc>
      </w:tr>
      <w:tr w:rsidR="00F05208" w:rsidRPr="00F05208" w:rsidTr="007401FA">
        <w:tc>
          <w:tcPr>
            <w:tcW w:w="4815" w:type="dxa"/>
          </w:tcPr>
          <w:p w:rsidR="00F05208" w:rsidRPr="00F05208" w:rsidRDefault="00F05208" w:rsidP="00F05208">
            <w:pPr>
              <w:rPr>
                <w:rFonts w:ascii="Times New Roman" w:hAnsi="Times New Roman" w:cs="Times New Roman"/>
              </w:rPr>
            </w:pPr>
            <w:r w:rsidRPr="00F05208">
              <w:rPr>
                <w:rFonts w:ascii="Times New Roman" w:hAnsi="Times New Roman" w:cs="Times New Roman"/>
              </w:rPr>
              <w:t xml:space="preserve">На занятии по физической культуре Павлик с Геной дурачились (толкали друг друга, выхватывали предметы и т.п.). Галина Васильевна (инструктор по физкультуре) наблюдала за ребятами. Когда Павлик посмотрел на нее, она удивленно подняла брови. Павлик смутился. Гена продолжал толкать товарища, щекотать его. Павлик стал отходить от него что-то бурча. Гена наседал на товарища. Педагог произнесла негромко и строго: «Гена…». Мальчик посмотрел в ее сторону и затих. Галина Васильевна стала показывать новое упражнение и пригласила Гену и Машу подержать один обруч, Павлика и Лену — второй, Гришу и Аню — третий. Она предупредила, что ребята должны стоять ровно, чтобы обручи были на одной высоте, иначе упражнение не получится. Дети-помощники держали спортивные атрибуты, а остальная группа выполняла движения </w:t>
            </w:r>
          </w:p>
          <w:p w:rsidR="00F05208" w:rsidRPr="00F05208" w:rsidRDefault="00F05208" w:rsidP="00F05208">
            <w:pPr>
              <w:rPr>
                <w:rFonts w:ascii="Times New Roman" w:hAnsi="Times New Roman" w:cs="Times New Roman"/>
              </w:rPr>
            </w:pPr>
            <w:r w:rsidRPr="00F05208">
              <w:rPr>
                <w:rFonts w:ascii="Times New Roman" w:hAnsi="Times New Roman" w:cs="Times New Roman"/>
              </w:rPr>
              <w:t>по образцу, который им показала инструктор. Галина Васильевна контролировала правильность выполнения упражнения, хвалила ребят, при необходимости вновь показывала технику исполнения, помогала руками тем, кто не справлялся.</w:t>
            </w:r>
          </w:p>
          <w:p w:rsidR="00F05208" w:rsidRPr="00F05208" w:rsidRDefault="00F05208" w:rsidP="00F05208">
            <w:pPr>
              <w:rPr>
                <w:rFonts w:ascii="Times New Roman" w:hAnsi="Times New Roman" w:cs="Times New Roman"/>
              </w:rPr>
            </w:pPr>
            <w:r w:rsidRPr="00F05208">
              <w:rPr>
                <w:rFonts w:ascii="Times New Roman" w:hAnsi="Times New Roman" w:cs="Times New Roman"/>
              </w:rPr>
              <w:t>После двух кругов исполнения была произведена смена детей- помощников. Ребята, что держали обручи, вошли в общую шеренгу, при этом Гена и Павлик   оказались между другими детьми.</w:t>
            </w:r>
          </w:p>
        </w:tc>
        <w:tc>
          <w:tcPr>
            <w:tcW w:w="4819" w:type="dxa"/>
          </w:tcPr>
          <w:p w:rsidR="00F05208" w:rsidRPr="00F05208" w:rsidRDefault="00F05208" w:rsidP="00F05208">
            <w:pPr>
              <w:widowControl w:val="0"/>
              <w:numPr>
                <w:ilvl w:val="0"/>
                <w:numId w:val="6"/>
              </w:numPr>
              <w:autoSpaceDE w:val="0"/>
              <w:autoSpaceDN w:val="0"/>
              <w:contextualSpacing/>
              <w:rPr>
                <w:rFonts w:ascii="Times New Roman" w:hAnsi="Times New Roman" w:cs="Times New Roman"/>
              </w:rPr>
            </w:pPr>
            <w:r w:rsidRPr="00F05208">
              <w:rPr>
                <w:rFonts w:ascii="Times New Roman" w:hAnsi="Times New Roman" w:cs="Times New Roman"/>
              </w:rPr>
              <w:t>обращение по имени;</w:t>
            </w:r>
          </w:p>
          <w:p w:rsidR="00F05208" w:rsidRPr="00F05208" w:rsidRDefault="00F05208" w:rsidP="00F05208">
            <w:pPr>
              <w:widowControl w:val="0"/>
              <w:numPr>
                <w:ilvl w:val="0"/>
                <w:numId w:val="6"/>
              </w:numPr>
              <w:autoSpaceDE w:val="0"/>
              <w:autoSpaceDN w:val="0"/>
              <w:contextualSpacing/>
              <w:rPr>
                <w:rFonts w:ascii="Times New Roman" w:hAnsi="Times New Roman" w:cs="Times New Roman"/>
              </w:rPr>
            </w:pPr>
            <w:r w:rsidRPr="00F05208">
              <w:rPr>
                <w:rFonts w:ascii="Times New Roman" w:hAnsi="Times New Roman" w:cs="Times New Roman"/>
              </w:rPr>
              <w:t>прямой открытый взгляд;</w:t>
            </w:r>
          </w:p>
          <w:p w:rsidR="00F05208" w:rsidRPr="00F05208" w:rsidRDefault="00F05208" w:rsidP="00F05208">
            <w:pPr>
              <w:widowControl w:val="0"/>
              <w:numPr>
                <w:ilvl w:val="0"/>
                <w:numId w:val="6"/>
              </w:numPr>
              <w:autoSpaceDE w:val="0"/>
              <w:autoSpaceDN w:val="0"/>
              <w:contextualSpacing/>
              <w:rPr>
                <w:rFonts w:ascii="Times New Roman" w:hAnsi="Times New Roman" w:cs="Times New Roman"/>
              </w:rPr>
            </w:pPr>
            <w:r w:rsidRPr="00F05208">
              <w:rPr>
                <w:rFonts w:ascii="Times New Roman" w:hAnsi="Times New Roman" w:cs="Times New Roman"/>
              </w:rPr>
              <w:t>чередование мимических выражений: доброжелательное, спокойное выражение лица в обычном режиме общения, приветливое — при приближении к ребенку или когда он приближается к педагогу; задумчивое выражение, выражение недоумения — в случае его «неправильного» поведения;</w:t>
            </w:r>
          </w:p>
          <w:p w:rsidR="00F05208" w:rsidRPr="00F05208" w:rsidRDefault="00F05208" w:rsidP="00F05208">
            <w:pPr>
              <w:widowControl w:val="0"/>
              <w:numPr>
                <w:ilvl w:val="0"/>
                <w:numId w:val="6"/>
              </w:numPr>
              <w:autoSpaceDE w:val="0"/>
              <w:autoSpaceDN w:val="0"/>
              <w:contextualSpacing/>
              <w:rPr>
                <w:rFonts w:ascii="Times New Roman" w:hAnsi="Times New Roman" w:cs="Times New Roman"/>
              </w:rPr>
            </w:pPr>
            <w:r w:rsidRPr="00F05208">
              <w:rPr>
                <w:rFonts w:ascii="Times New Roman" w:hAnsi="Times New Roman" w:cs="Times New Roman"/>
              </w:rPr>
              <w:t>вариации интонаций с целью обращения внимания на разные моменты;</w:t>
            </w:r>
          </w:p>
          <w:p w:rsidR="00F05208" w:rsidRPr="00F05208" w:rsidRDefault="00F05208" w:rsidP="00F05208">
            <w:pPr>
              <w:widowControl w:val="0"/>
              <w:numPr>
                <w:ilvl w:val="0"/>
                <w:numId w:val="6"/>
              </w:numPr>
              <w:autoSpaceDE w:val="0"/>
              <w:autoSpaceDN w:val="0"/>
              <w:contextualSpacing/>
              <w:rPr>
                <w:rFonts w:ascii="Times New Roman" w:hAnsi="Times New Roman" w:cs="Times New Roman"/>
              </w:rPr>
            </w:pPr>
            <w:r w:rsidRPr="00F05208">
              <w:rPr>
                <w:rFonts w:ascii="Times New Roman" w:hAnsi="Times New Roman" w:cs="Times New Roman"/>
              </w:rPr>
              <w:t>показ модели, техники выполнения чего-либо с использованием деловой интонации;</w:t>
            </w:r>
          </w:p>
          <w:p w:rsidR="00F05208" w:rsidRPr="00F05208" w:rsidRDefault="00F05208" w:rsidP="00F05208">
            <w:pPr>
              <w:widowControl w:val="0"/>
              <w:numPr>
                <w:ilvl w:val="0"/>
                <w:numId w:val="6"/>
              </w:numPr>
              <w:autoSpaceDE w:val="0"/>
              <w:autoSpaceDN w:val="0"/>
              <w:contextualSpacing/>
              <w:rPr>
                <w:rFonts w:ascii="Times New Roman" w:hAnsi="Times New Roman" w:cs="Times New Roman"/>
              </w:rPr>
            </w:pPr>
            <w:r w:rsidRPr="00F05208">
              <w:rPr>
                <w:rFonts w:ascii="Times New Roman" w:hAnsi="Times New Roman" w:cs="Times New Roman"/>
              </w:rPr>
              <w:t>разумное использование слов, действий ограничителей;</w:t>
            </w:r>
          </w:p>
          <w:p w:rsidR="00F05208" w:rsidRPr="00F05208" w:rsidRDefault="00F05208" w:rsidP="00F05208">
            <w:pPr>
              <w:widowControl w:val="0"/>
              <w:numPr>
                <w:ilvl w:val="0"/>
                <w:numId w:val="6"/>
              </w:numPr>
              <w:autoSpaceDE w:val="0"/>
              <w:autoSpaceDN w:val="0"/>
              <w:contextualSpacing/>
              <w:rPr>
                <w:rFonts w:ascii="Times New Roman" w:hAnsi="Times New Roman" w:cs="Times New Roman"/>
              </w:rPr>
            </w:pPr>
            <w:r w:rsidRPr="00F05208">
              <w:rPr>
                <w:rFonts w:ascii="Times New Roman" w:hAnsi="Times New Roman" w:cs="Times New Roman"/>
              </w:rPr>
              <w:t>чередование состояний покоя и активности, использование физических разминок, игровых двигательных сюжетов;</w:t>
            </w:r>
          </w:p>
          <w:p w:rsidR="00F05208" w:rsidRPr="00F05208" w:rsidRDefault="00F05208" w:rsidP="00F05208">
            <w:pPr>
              <w:widowControl w:val="0"/>
              <w:numPr>
                <w:ilvl w:val="0"/>
                <w:numId w:val="6"/>
              </w:numPr>
              <w:autoSpaceDE w:val="0"/>
              <w:autoSpaceDN w:val="0"/>
              <w:contextualSpacing/>
              <w:rPr>
                <w:rFonts w:ascii="Times New Roman" w:hAnsi="Times New Roman" w:cs="Times New Roman"/>
              </w:rPr>
            </w:pPr>
            <w:r w:rsidRPr="00F05208">
              <w:rPr>
                <w:rFonts w:ascii="Times New Roman" w:hAnsi="Times New Roman" w:cs="Times New Roman"/>
              </w:rPr>
              <w:t>изменение позиций ребенка (игрок, пользователь — помощник)</w:t>
            </w:r>
          </w:p>
        </w:tc>
      </w:tr>
    </w:tbl>
    <w:p w:rsidR="00F05208" w:rsidRDefault="00F05208">
      <w:pPr>
        <w:rPr>
          <w:rFonts w:ascii="Times New Roman" w:eastAsia="Cambria" w:hAnsi="Times New Roman" w:cs="Times New Roman"/>
          <w:sz w:val="24"/>
          <w:szCs w:val="24"/>
        </w:rPr>
      </w:pPr>
    </w:p>
    <w:p w:rsidR="00A6224E" w:rsidRDefault="00F05208">
      <w:r w:rsidRPr="00F05208">
        <w:rPr>
          <w:rFonts w:ascii="Times New Roman" w:eastAsia="Cambria" w:hAnsi="Times New Roman" w:cs="Times New Roman"/>
          <w:sz w:val="24"/>
          <w:szCs w:val="24"/>
        </w:rPr>
        <w:t>Открытые действия взрослого служат образцом поведенческих и вербальных моделей для ребенка, который усваивает формы взаимодействия путем подражания. Также этот стиль общения инициирует активность, инициативность, свободу проявлений своих чувств, мнения, отношения ребенка в контактах с другими людьми. Открытый стиль педагогической коммуникации стимулирует проявления открытости у детей.</w:t>
      </w:r>
    </w:p>
    <w:sectPr w:rsidR="00A622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353" w:rsidRDefault="00041353">
      <w:pPr>
        <w:spacing w:after="0" w:line="240" w:lineRule="auto"/>
      </w:pPr>
      <w:r>
        <w:separator/>
      </w:r>
    </w:p>
  </w:endnote>
  <w:endnote w:type="continuationSeparator" w:id="0">
    <w:p w:rsidR="00041353" w:rsidRDefault="0004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21A" w:rsidRDefault="00F05208">
    <w:pPr>
      <w:pStyle w:val="a3"/>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2465705</wp:posOffset>
              </wp:positionH>
              <wp:positionV relativeFrom="page">
                <wp:posOffset>6741795</wp:posOffset>
              </wp:positionV>
              <wp:extent cx="217170" cy="174625"/>
              <wp:effectExtent l="0" t="0" r="317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21A" w:rsidRDefault="00041353">
                          <w:pPr>
                            <w:pStyle w:val="a3"/>
                            <w:spacing w:before="2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94.15pt;margin-top:530.85pt;width:17.1pt;height:1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" filled="f" stroked="f">
              <v:textbox inset="0,0,0,0">
                <w:txbxContent>
                  <w:p w:rsidR="007C121A" w:rsidRDefault="00D807C5">
                    <w:pPr>
                      <w:pStyle w:val="a3"/>
                      <w:spacing w:before="2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353" w:rsidRDefault="00041353">
      <w:pPr>
        <w:spacing w:after="0" w:line="240" w:lineRule="auto"/>
      </w:pPr>
      <w:r>
        <w:separator/>
      </w:r>
    </w:p>
  </w:footnote>
  <w:footnote w:type="continuationSeparator" w:id="0">
    <w:p w:rsidR="00041353" w:rsidRDefault="00041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5353C"/>
    <w:multiLevelType w:val="hybridMultilevel"/>
    <w:tmpl w:val="E44259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E1950B9"/>
    <w:multiLevelType w:val="hybridMultilevel"/>
    <w:tmpl w:val="D73A7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EF3400"/>
    <w:multiLevelType w:val="hybridMultilevel"/>
    <w:tmpl w:val="886E5F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3FC56A5"/>
    <w:multiLevelType w:val="hybridMultilevel"/>
    <w:tmpl w:val="AD980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6AF3D05"/>
    <w:multiLevelType w:val="hybridMultilevel"/>
    <w:tmpl w:val="19F05B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EF4DCE"/>
    <w:multiLevelType w:val="hybridMultilevel"/>
    <w:tmpl w:val="27DA5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08"/>
    <w:rsid w:val="0001183C"/>
    <w:rsid w:val="00015AD8"/>
    <w:rsid w:val="00041353"/>
    <w:rsid w:val="00247142"/>
    <w:rsid w:val="002B7407"/>
    <w:rsid w:val="005A019E"/>
    <w:rsid w:val="007401FA"/>
    <w:rsid w:val="009B1EE5"/>
    <w:rsid w:val="009D4464"/>
    <w:rsid w:val="00A6224E"/>
    <w:rsid w:val="00D807C5"/>
    <w:rsid w:val="00F05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95165"/>
  <w15:chartTrackingRefBased/>
  <w15:docId w15:val="{73A97B29-F2B5-4B4C-99CC-0EDDEE69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05208"/>
    <w:pPr>
      <w:spacing w:after="120"/>
    </w:pPr>
  </w:style>
  <w:style w:type="character" w:customStyle="1" w:styleId="a4">
    <w:name w:val="Основной текст Знак"/>
    <w:basedOn w:val="a0"/>
    <w:link w:val="a3"/>
    <w:uiPriority w:val="99"/>
    <w:semiHidden/>
    <w:rsid w:val="00F05208"/>
  </w:style>
  <w:style w:type="table" w:styleId="a5">
    <w:name w:val="Table Grid"/>
    <w:basedOn w:val="a1"/>
    <w:uiPriority w:val="39"/>
    <w:rsid w:val="00F0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natalya.v987654321@gmail.com</dc:creator>
  <cp:keywords/>
  <dc:description/>
  <cp:lastModifiedBy>natalya.v987654321@gmail.com</cp:lastModifiedBy>
  <cp:revision>8</cp:revision>
  <dcterms:created xsi:type="dcterms:W3CDTF">2024-03-20T09:54:00Z</dcterms:created>
  <dcterms:modified xsi:type="dcterms:W3CDTF">2024-04-06T16:08:00Z</dcterms:modified>
</cp:coreProperties>
</file>