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09" w:rsidRDefault="00070909" w:rsidP="00070909">
      <w:pPr>
        <w:spacing w:line="276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</w:rPr>
        <w:t>«</w:t>
      </w:r>
      <w:r w:rsidRPr="00070909">
        <w:rPr>
          <w:b/>
          <w:i/>
          <w:color w:val="FF0000"/>
          <w:sz w:val="32"/>
          <w:szCs w:val="32"/>
        </w:rPr>
        <w:t>Как определить, есть ли у ребенка музыкальный слух»</w:t>
      </w:r>
    </w:p>
    <w:p w:rsidR="00070909" w:rsidRPr="00070909" w:rsidRDefault="00070909" w:rsidP="00070909">
      <w:pPr>
        <w:spacing w:line="276" w:lineRule="auto"/>
        <w:rPr>
          <w:b/>
          <w:i/>
          <w:color w:val="FF0000"/>
          <w:sz w:val="32"/>
          <w:szCs w:val="32"/>
        </w:rPr>
      </w:pPr>
    </w:p>
    <w:p w:rsidR="00070909" w:rsidRDefault="00070909" w:rsidP="00070909">
      <w:pPr>
        <w:spacing w:line="276" w:lineRule="auto"/>
        <w:ind w:firstLine="708"/>
      </w:pPr>
      <w:r>
        <w:t xml:space="preserve">Часто родители задаются вопросом: а есть ли у моего ребенка музыкальный слух? Способен ли он успешно учиться музыке? </w:t>
      </w:r>
    </w:p>
    <w:p w:rsidR="00070909" w:rsidRDefault="00070909" w:rsidP="00070909">
      <w:pPr>
        <w:spacing w:line="276" w:lineRule="auto"/>
      </w:pPr>
      <w:r>
        <w:t xml:space="preserve">Случаи, когда у ребенка есть хороший слух или даже выдающиеся способности к музыке очевидны - чистое, выразительное пение, ритмическая точность исполнения, способность быстро запоминать новые мелодии, подбор их по слуху на музыкальном инструменте. </w:t>
      </w:r>
    </w:p>
    <w:p w:rsidR="00070909" w:rsidRDefault="00070909" w:rsidP="00070909">
      <w:pPr>
        <w:spacing w:line="276" w:lineRule="auto"/>
        <w:ind w:firstLine="708"/>
      </w:pPr>
      <w:r>
        <w:t>Но как быть в других случаях, когда музыкальные способности выражены менее ярко, не лежат на поверхности?</w:t>
      </w:r>
    </w:p>
    <w:p w:rsidR="00070909" w:rsidRDefault="00070909" w:rsidP="00070909">
      <w:pPr>
        <w:spacing w:line="276" w:lineRule="auto"/>
        <w:ind w:firstLine="708"/>
      </w:pPr>
      <w:r>
        <w:t xml:space="preserve">Нужно сказать, что по научной статистике только 5% людей не имеют музыкального слуха, и это случаи клинические. У остальных людей он находится в разных стадиях развития. </w:t>
      </w:r>
    </w:p>
    <w:p w:rsidR="00070909" w:rsidRDefault="00070909" w:rsidP="00070909">
      <w:pPr>
        <w:spacing w:line="276" w:lineRule="auto"/>
        <w:ind w:firstLine="708"/>
      </w:pPr>
      <w:r>
        <w:t xml:space="preserve">Часто встречающийся пример: человек слышит, как нужно спеть мелодию, но не может воспроизвести ее голосом. Это говорит не об отсутствии музыкального слуха, а о </w:t>
      </w:r>
      <w:proofErr w:type="spellStart"/>
      <w:r>
        <w:t>дискоординации</w:t>
      </w:r>
      <w:proofErr w:type="spellEnd"/>
      <w:r>
        <w:t xml:space="preserve"> голоса и внутреннего слуха. У детей приведение их в соответствие друг с другом не является проблемой и не может служить серьезным препятствием для обучения музыке. Да и во взрослом возрасте при правильных занятиях это поддается коррекции. Известно много случаев, когда у детей, не умеющих петь чисто в начале занятий музыкой, обнаруживался впоследствии абсолютный слух. </w:t>
      </w:r>
    </w:p>
    <w:p w:rsidR="00070909" w:rsidRDefault="00070909" w:rsidP="00070909">
      <w:pPr>
        <w:spacing w:line="276" w:lineRule="auto"/>
        <w:ind w:firstLine="708"/>
      </w:pPr>
      <w:r>
        <w:t xml:space="preserve">Поэтому пение не может быть 100% показателем наличия или отсутствия музыкальных способностей. </w:t>
      </w:r>
    </w:p>
    <w:p w:rsidR="00070909" w:rsidRDefault="00070909" w:rsidP="00070909">
      <w:pPr>
        <w:spacing w:line="276" w:lineRule="auto"/>
      </w:pPr>
      <w:r>
        <w:t xml:space="preserve">Ритмическая сторона исполнения тоже развивается в процессе обучения музыке. </w:t>
      </w:r>
    </w:p>
    <w:p w:rsidR="00070909" w:rsidRPr="00070909" w:rsidRDefault="00070909" w:rsidP="00070909">
      <w:pPr>
        <w:spacing w:line="276" w:lineRule="auto"/>
        <w:jc w:val="center"/>
        <w:rPr>
          <w:b/>
        </w:rPr>
      </w:pPr>
      <w:r w:rsidRPr="00070909">
        <w:rPr>
          <w:b/>
        </w:rPr>
        <w:t>Так что же указывает на музыкальные способности ребенка?</w:t>
      </w:r>
    </w:p>
    <w:p w:rsidR="00070909" w:rsidRDefault="00070909" w:rsidP="00070909">
      <w:pPr>
        <w:pStyle w:val="a3"/>
        <w:numPr>
          <w:ilvl w:val="0"/>
          <w:numId w:val="1"/>
        </w:numPr>
        <w:spacing w:line="276" w:lineRule="auto"/>
      </w:pPr>
      <w:r>
        <w:t xml:space="preserve">Желание слушать музыку, вслушиваться в ее звучание. </w:t>
      </w:r>
    </w:p>
    <w:p w:rsidR="00070909" w:rsidRDefault="00070909" w:rsidP="00070909">
      <w:pPr>
        <w:pStyle w:val="a3"/>
        <w:numPr>
          <w:ilvl w:val="0"/>
          <w:numId w:val="1"/>
        </w:numPr>
        <w:spacing w:line="276" w:lineRule="auto"/>
      </w:pPr>
      <w:r>
        <w:t xml:space="preserve">Эмоциональная чуткость к разным настроениям, выраженным в музыке. </w:t>
      </w:r>
    </w:p>
    <w:p w:rsidR="00070909" w:rsidRDefault="00070909" w:rsidP="00070909">
      <w:pPr>
        <w:pStyle w:val="a3"/>
        <w:numPr>
          <w:ilvl w:val="0"/>
          <w:numId w:val="1"/>
        </w:numPr>
        <w:spacing w:line="276" w:lineRule="auto"/>
      </w:pPr>
      <w:r>
        <w:t xml:space="preserve">Интерес к музыкальным инструментам, различным тембрам звука. </w:t>
      </w:r>
    </w:p>
    <w:p w:rsidR="00070909" w:rsidRDefault="00070909" w:rsidP="00070909">
      <w:pPr>
        <w:pStyle w:val="a3"/>
        <w:numPr>
          <w:ilvl w:val="0"/>
          <w:numId w:val="1"/>
        </w:numPr>
        <w:spacing w:line="276" w:lineRule="auto"/>
      </w:pPr>
      <w:r>
        <w:t xml:space="preserve">Фантазия, образное восприятие мира. </w:t>
      </w:r>
    </w:p>
    <w:p w:rsidR="00070909" w:rsidRDefault="00070909" w:rsidP="00070909">
      <w:pPr>
        <w:spacing w:line="276" w:lineRule="auto"/>
      </w:pPr>
    </w:p>
    <w:p w:rsidR="00070909" w:rsidRDefault="00070909" w:rsidP="00070909">
      <w:pPr>
        <w:spacing w:line="276" w:lineRule="auto"/>
        <w:ind w:firstLine="360"/>
      </w:pPr>
      <w:r>
        <w:t xml:space="preserve">Вопрос "учить ребенка музыке или не учить" предпочтительно решить в этом случае положительно, даже при отсутствии уверенности в далеко идущих профессиональных планах. </w:t>
      </w:r>
    </w:p>
    <w:p w:rsidR="00070909" w:rsidRDefault="00070909" w:rsidP="00070909">
      <w:pPr>
        <w:spacing w:line="276" w:lineRule="auto"/>
        <w:ind w:firstLine="360"/>
      </w:pPr>
      <w:r>
        <w:t>Выберите ребенку подходящего ему профессионального учителя музыки и откройте вместе с ним этот удивительный мир.</w:t>
      </w:r>
    </w:p>
    <w:p w:rsidR="00070909" w:rsidRDefault="00070909" w:rsidP="00070909">
      <w:pPr>
        <w:spacing w:line="276" w:lineRule="auto"/>
      </w:pPr>
    </w:p>
    <w:p w:rsidR="00E61178" w:rsidRDefault="00E61178" w:rsidP="00070909">
      <w:pPr>
        <w:spacing w:line="276" w:lineRule="auto"/>
      </w:pPr>
    </w:p>
    <w:sectPr w:rsidR="00E61178" w:rsidSect="00E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4D"/>
    <w:multiLevelType w:val="hybridMultilevel"/>
    <w:tmpl w:val="5642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09"/>
    <w:rsid w:val="00070909"/>
    <w:rsid w:val="00E6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2023-03-27T15:19:00Z</cp:lastPrinted>
  <dcterms:created xsi:type="dcterms:W3CDTF">2023-03-27T15:13:00Z</dcterms:created>
  <dcterms:modified xsi:type="dcterms:W3CDTF">2023-03-27T15:20:00Z</dcterms:modified>
</cp:coreProperties>
</file>