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F8" w:rsidRDefault="00382530" w:rsidP="00C0020A">
      <w:pPr>
        <w:spacing w:after="0"/>
        <w:ind w:left="142" w:right="282"/>
        <w:jc w:val="center"/>
        <w:rPr>
          <w:rFonts w:ascii="18VAG Rounded M" w:hAnsi="18VAG Rounded M"/>
          <w:b/>
          <w:bCs/>
          <w:color w:val="FF0000"/>
          <w:sz w:val="44"/>
        </w:rPr>
      </w:pPr>
      <w:r>
        <w:rPr>
          <w:rFonts w:ascii="18VAG Rounded M" w:hAnsi="18VAG Rounded M"/>
          <w:b/>
          <w:bCs/>
          <w:noProof/>
          <w:color w:val="FF0000"/>
          <w:sz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-708396</wp:posOffset>
            </wp:positionH>
            <wp:positionV relativeFrom="paragraph">
              <wp:posOffset>-714034</wp:posOffset>
            </wp:positionV>
            <wp:extent cx="7641321" cy="10682129"/>
            <wp:effectExtent l="19050" t="0" r="0" b="0"/>
            <wp:wrapNone/>
            <wp:docPr id="1" name="Рисунок 1" descr="D:\Desktop\2022-2023 уч.г\Консультации\Рамки\1614693376_141-p-fon-s-ramkoi-dlya-detei-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2-2023 уч.г\Консультации\Рамки\1614693376_141-p-fon-s-ramkoi-dlya-detei-22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3693" cy="106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19F8" w:rsidRPr="00FB19F8">
        <w:rPr>
          <w:rFonts w:ascii="18VAG Rounded M" w:hAnsi="18VAG Rounded M"/>
          <w:b/>
          <w:bCs/>
          <w:color w:val="FF0000"/>
          <w:sz w:val="44"/>
        </w:rPr>
        <w:t>Обогащение словарного запаса детей</w:t>
      </w:r>
    </w:p>
    <w:p w:rsidR="00FB19F8" w:rsidRDefault="00FB19F8" w:rsidP="00C0020A">
      <w:pPr>
        <w:spacing w:after="0"/>
        <w:ind w:left="142" w:right="282"/>
        <w:jc w:val="center"/>
        <w:rPr>
          <w:rFonts w:ascii="18VAG Rounded M" w:hAnsi="18VAG Rounded M"/>
          <w:b/>
          <w:bCs/>
          <w:color w:val="FF0000"/>
          <w:sz w:val="44"/>
        </w:rPr>
      </w:pPr>
      <w:r w:rsidRPr="00FB19F8">
        <w:rPr>
          <w:rFonts w:ascii="18VAG Rounded M" w:hAnsi="18VAG Rounded M"/>
          <w:b/>
          <w:bCs/>
          <w:color w:val="FF0000"/>
          <w:sz w:val="44"/>
        </w:rPr>
        <w:t xml:space="preserve"> через игру</w:t>
      </w:r>
    </w:p>
    <w:p w:rsidR="00FB19F8" w:rsidRDefault="00FB19F8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FB19F8">
        <w:rPr>
          <w:rFonts w:ascii="18VAG Rounded M" w:hAnsi="18VAG Rounded M"/>
          <w:bCs/>
          <w:color w:val="17365D" w:themeColor="text2" w:themeShade="BF"/>
          <w:sz w:val="32"/>
        </w:rPr>
        <w:t xml:space="preserve">Наблюдая за тем, как </w:t>
      </w:r>
      <w:r>
        <w:rPr>
          <w:rFonts w:ascii="18VAG Rounded M" w:hAnsi="18VAG Rounded M"/>
          <w:bCs/>
          <w:color w:val="17365D" w:themeColor="text2" w:themeShade="BF"/>
          <w:sz w:val="32"/>
        </w:rPr>
        <w:t>ребенок</w:t>
      </w:r>
      <w:r w:rsidRPr="00FB19F8">
        <w:rPr>
          <w:rFonts w:ascii="18VAG Rounded M" w:hAnsi="18VAG Rounded M"/>
          <w:bCs/>
          <w:color w:val="17365D" w:themeColor="text2" w:themeShade="BF"/>
          <w:sz w:val="32"/>
        </w:rPr>
        <w:t xml:space="preserve"> растет и познает окружающий мир</w:t>
      </w:r>
      <w:r>
        <w:rPr>
          <w:rFonts w:ascii="18VAG Rounded M" w:hAnsi="18VAG Rounded M"/>
          <w:bCs/>
          <w:color w:val="17365D" w:themeColor="text2" w:themeShade="BF"/>
          <w:sz w:val="32"/>
        </w:rPr>
        <w:t>,</w:t>
      </w:r>
      <w:r w:rsidRPr="00FB19F8">
        <w:rPr>
          <w:rFonts w:ascii="18VAG Rounded M" w:hAnsi="18VAG Rounded M"/>
          <w:bCs/>
          <w:color w:val="17365D" w:themeColor="text2" w:themeShade="BF"/>
          <w:sz w:val="32"/>
        </w:rPr>
        <w:t xml:space="preserve"> каждый день мы обращаем внимание на любое новое слово, которое</w:t>
      </w:r>
      <w:r>
        <w:rPr>
          <w:rFonts w:ascii="18VAG Rounded M" w:hAnsi="18VAG Rounded M"/>
          <w:bCs/>
          <w:color w:val="17365D" w:themeColor="text2" w:themeShade="BF"/>
          <w:sz w:val="32"/>
        </w:rPr>
        <w:t xml:space="preserve"> он</w:t>
      </w:r>
      <w:r w:rsidRPr="00FB19F8">
        <w:rPr>
          <w:rFonts w:ascii="18VAG Rounded M" w:hAnsi="18VAG Rounded M"/>
          <w:bCs/>
          <w:color w:val="17365D" w:themeColor="text2" w:themeShade="BF"/>
          <w:sz w:val="32"/>
        </w:rPr>
        <w:t xml:space="preserve"> говорит. Искренне умиляясь употреблению «совсем уже взрослых» словечек и выражений, родители порой не уделяют должного внимания пополнению необходимого словарного запаса своего </w:t>
      </w:r>
      <w:r>
        <w:rPr>
          <w:rFonts w:ascii="18VAG Rounded M" w:hAnsi="18VAG Rounded M"/>
          <w:bCs/>
          <w:color w:val="17365D" w:themeColor="text2" w:themeShade="BF"/>
          <w:sz w:val="32"/>
        </w:rPr>
        <w:t>ребенка</w:t>
      </w:r>
      <w:r w:rsidRPr="00FB19F8">
        <w:rPr>
          <w:rFonts w:ascii="18VAG Rounded M" w:hAnsi="18VAG Rounded M"/>
          <w:bCs/>
          <w:color w:val="17365D" w:themeColor="text2" w:themeShade="BF"/>
          <w:sz w:val="32"/>
        </w:rPr>
        <w:t>. Как исправить ситуацию?</w:t>
      </w:r>
    </w:p>
    <w:p w:rsidR="00FB19F8" w:rsidRPr="00FB19F8" w:rsidRDefault="00FB19F8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FB19F8">
        <w:rPr>
          <w:rFonts w:ascii="18VAG Rounded M" w:hAnsi="18VAG Rounded M"/>
          <w:bCs/>
          <w:color w:val="17365D" w:themeColor="text2" w:themeShade="BF"/>
          <w:sz w:val="32"/>
        </w:rPr>
        <w:t>Как известно, в современном мире, красивая и правильная речь - символ высокой культуры и хорошего образования. Поэтому, чтобы ваш ребенок легко мог общаться с окружающими и четко выражать свои мысли, заботиться о его языке нужно с детства.</w:t>
      </w:r>
    </w:p>
    <w:p w:rsidR="00FB19F8" w:rsidRDefault="00FB19F8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FB19F8">
        <w:rPr>
          <w:rFonts w:ascii="18VAG Rounded M" w:hAnsi="18VAG Rounded M"/>
          <w:bCs/>
          <w:color w:val="17365D" w:themeColor="text2" w:themeShade="BF"/>
          <w:sz w:val="32"/>
        </w:rPr>
        <w:t xml:space="preserve">Увеличение словаря </w:t>
      </w:r>
      <w:r>
        <w:rPr>
          <w:rFonts w:ascii="18VAG Rounded M" w:hAnsi="18VAG Rounded M"/>
          <w:bCs/>
          <w:color w:val="17365D" w:themeColor="text2" w:themeShade="BF"/>
          <w:sz w:val="32"/>
        </w:rPr>
        <w:t>ребенка</w:t>
      </w:r>
      <w:r w:rsidRPr="00FB19F8">
        <w:rPr>
          <w:rFonts w:ascii="18VAG Rounded M" w:hAnsi="18VAG Rounded M"/>
          <w:bCs/>
          <w:color w:val="17365D" w:themeColor="text2" w:themeShade="BF"/>
          <w:sz w:val="32"/>
        </w:rPr>
        <w:t xml:space="preserve"> тесно связано с развитием мышления и других психических процессов, с одной стороны, и компонентов всей структуры речи, с другой. Поэтому, обогащая, уточняя словарный запас ребенка, мы одновременно формулируем грамматический строй языка и развиваем связную речь.</w:t>
      </w:r>
    </w:p>
    <w:p w:rsidR="00FB19F8" w:rsidRPr="00FB19F8" w:rsidRDefault="00FB19F8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FB19F8">
        <w:rPr>
          <w:rFonts w:ascii="18VAG Rounded M" w:hAnsi="18VAG Rounded M"/>
          <w:bCs/>
          <w:color w:val="17365D" w:themeColor="text2" w:themeShade="BF"/>
          <w:sz w:val="32"/>
        </w:rPr>
        <w:t>Регулярно увеличивая словарный запас, ребенок параллельно усложняет предложения. С помощью слов малыш обозначает лишь то, что доступно его пониманию. В связи с этим в его словаре рано появляются слова конкретного значения, позднее слова обобщающего характера. Также пополнение словарного запаса зависит от расширения представлений ребенка об окружающем мире. К пяти-шести годам он обычно говорит уже совершенно правильно. Активный словарь у детей увеличивается до 2500-3000 слов.</w:t>
      </w:r>
    </w:p>
    <w:p w:rsidR="00FB19F8" w:rsidRPr="00FB19F8" w:rsidRDefault="00FB19F8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FB19F8">
        <w:rPr>
          <w:rFonts w:ascii="18VAG Rounded M" w:hAnsi="18VAG Rounded M"/>
          <w:bCs/>
          <w:color w:val="17365D" w:themeColor="text2" w:themeShade="BF"/>
          <w:sz w:val="32"/>
        </w:rPr>
        <w:t xml:space="preserve">Важнейшим фактором развития речи, в том числе и обогащения словаря, выступает общение взрослых с ребенком. Если в начале жизни человечка контакт </w:t>
      </w:r>
      <w:proofErr w:type="gramStart"/>
      <w:r w:rsidRPr="00FB19F8">
        <w:rPr>
          <w:rFonts w:ascii="18VAG Rounded M" w:hAnsi="18VAG Rounded M"/>
          <w:bCs/>
          <w:color w:val="17365D" w:themeColor="text2" w:themeShade="BF"/>
          <w:sz w:val="32"/>
        </w:rPr>
        <w:t>со</w:t>
      </w:r>
      <w:proofErr w:type="gramEnd"/>
      <w:r w:rsidRPr="00FB19F8">
        <w:rPr>
          <w:rFonts w:ascii="18VAG Rounded M" w:hAnsi="18VAG Rounded M"/>
          <w:bCs/>
          <w:color w:val="17365D" w:themeColor="text2" w:themeShade="BF"/>
          <w:sz w:val="32"/>
        </w:rPr>
        <w:t xml:space="preserve"> </w:t>
      </w:r>
      <w:r w:rsidRPr="00FB19F8">
        <w:rPr>
          <w:rFonts w:ascii="18VAG Rounded M" w:hAnsi="18VAG Rounded M"/>
          <w:bCs/>
          <w:color w:val="17365D" w:themeColor="text2" w:themeShade="BF"/>
          <w:sz w:val="32"/>
        </w:rPr>
        <w:lastRenderedPageBreak/>
        <w:t>взрослым носит односторонний и эмоциональный характер, то в дальнейшем ребенок начинает общаться с помощью языка и контакт переходит в двустороннюю форму. В связи с этим развитие словаря во многом определяется социальной средой, где воспитывается ребенок. Возрастные нормы варьируются в зависимости от социально-культурного уровня семьи.</w:t>
      </w:r>
    </w:p>
    <w:p w:rsidR="00FB19F8" w:rsidRDefault="00382530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>
        <w:rPr>
          <w:rFonts w:ascii="18VAG Rounded M" w:hAnsi="18VAG Rounded M"/>
          <w:bCs/>
          <w:noProof/>
          <w:color w:val="17365D" w:themeColor="text2" w:themeShade="BF"/>
          <w:sz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-708395</wp:posOffset>
            </wp:positionH>
            <wp:positionV relativeFrom="paragraph">
              <wp:posOffset>-2590459</wp:posOffset>
            </wp:positionV>
            <wp:extent cx="7641321" cy="10682129"/>
            <wp:effectExtent l="19050" t="0" r="0" b="0"/>
            <wp:wrapNone/>
            <wp:docPr id="2" name="Рисунок 1" descr="D:\Desktop\2022-2023 уч.г\Консультации\Рамки\1614693376_141-p-fon-s-ramkoi-dlya-detei-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2-2023 уч.г\Консультации\Рамки\1614693376_141-p-fon-s-ramkoi-dlya-detei-22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321" cy="10682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19F8" w:rsidRPr="00FB19F8">
        <w:rPr>
          <w:rFonts w:ascii="18VAG Rounded M" w:hAnsi="18VAG Rounded M"/>
          <w:bCs/>
          <w:color w:val="17365D" w:themeColor="text2" w:themeShade="BF"/>
          <w:sz w:val="32"/>
        </w:rPr>
        <w:t>Для того чтобы словарный запас вашего карапуза становился богаче, самим родителям придется последить за своей иногда далеко не идеальной речью. Важно, чтобы разговор взрослых был наполнен более яркими и выразительными словами и выражениями. Ребенок должен не просто знать слова, а применять их на практике. Для этого с детьми нужно как можно больше общаться и читать им книги.</w:t>
      </w:r>
    </w:p>
    <w:p w:rsidR="00081838" w:rsidRPr="00081838" w:rsidRDefault="00081838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081838">
        <w:rPr>
          <w:rFonts w:ascii="18VAG Rounded M" w:hAnsi="18VAG Rounded M"/>
          <w:bCs/>
          <w:color w:val="17365D" w:themeColor="text2" w:themeShade="BF"/>
          <w:sz w:val="32"/>
        </w:rPr>
        <w:t>Ничто другое, кроме игры, так сильно и надолго не заинтересует ребенка. Именно с помощью этого несложного процесса вы можете пополнить словарный запас вашего крохи.</w:t>
      </w:r>
    </w:p>
    <w:p w:rsidR="00081838" w:rsidRPr="00081838" w:rsidRDefault="00081838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FF0000"/>
          <w:sz w:val="32"/>
        </w:rPr>
      </w:pPr>
      <w:r w:rsidRPr="00081838">
        <w:rPr>
          <w:rFonts w:ascii="18VAG Rounded M" w:hAnsi="18VAG Rounded M"/>
          <w:bCs/>
          <w:color w:val="FF0000"/>
          <w:sz w:val="32"/>
        </w:rPr>
        <w:t>Учимся играя</w:t>
      </w:r>
    </w:p>
    <w:p w:rsidR="00081838" w:rsidRPr="00081838" w:rsidRDefault="00081838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081838">
        <w:rPr>
          <w:rFonts w:ascii="18VAG Rounded M" w:hAnsi="18VAG Rounded M"/>
          <w:bCs/>
          <w:color w:val="17365D" w:themeColor="text2" w:themeShade="BF"/>
          <w:sz w:val="32"/>
        </w:rPr>
        <w:t xml:space="preserve">К одним из наиболее простых занятий по обогащению, уточнению и активизации словаря ребенка можно отнести тематические прогулки. Когда идете в аптеку, магазин, проходите мимо стройки, вы разговариваете о данном объекте с малышом. Рассказываете, показываете новые предметы. Также с помощью игр и дидактических упражнений (лото, предметных и тематических картинок и т.п.) </w:t>
      </w:r>
      <w:proofErr w:type="spellStart"/>
      <w:r>
        <w:rPr>
          <w:rFonts w:ascii="18VAG Rounded M" w:hAnsi="18VAG Rounded M"/>
          <w:bCs/>
          <w:color w:val="17365D" w:themeColor="text2" w:themeShade="BF"/>
          <w:sz w:val="32"/>
        </w:rPr>
        <w:t>ребено</w:t>
      </w:r>
      <w:proofErr w:type="spellEnd"/>
      <w:r w:rsidRPr="00081838">
        <w:rPr>
          <w:rFonts w:ascii="18VAG Rounded M" w:hAnsi="18VAG Rounded M"/>
          <w:bCs/>
          <w:color w:val="17365D" w:themeColor="text2" w:themeShade="BF"/>
          <w:sz w:val="32"/>
        </w:rPr>
        <w:t xml:space="preserve"> узнает новые слова. Во время таких занятий рекомендуется использовать некоторые приемы:</w:t>
      </w:r>
    </w:p>
    <w:p w:rsidR="00081838" w:rsidRPr="00081838" w:rsidRDefault="00081838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081838">
        <w:rPr>
          <w:rFonts w:ascii="18VAG Rounded M" w:hAnsi="18VAG Rounded M"/>
          <w:bCs/>
          <w:color w:val="17365D" w:themeColor="text2" w:themeShade="BF"/>
          <w:sz w:val="32"/>
        </w:rPr>
        <w:t>*</w:t>
      </w:r>
      <w:r w:rsidRPr="00081838">
        <w:rPr>
          <w:rFonts w:ascii="Arial" w:hAnsi="Arial" w:cs="Arial"/>
          <w:bCs/>
          <w:color w:val="17365D" w:themeColor="text2" w:themeShade="BF"/>
          <w:sz w:val="32"/>
        </w:rPr>
        <w:t> </w:t>
      </w:r>
      <w:r w:rsidRPr="00081838">
        <w:rPr>
          <w:rFonts w:ascii="18VAG Rounded M" w:hAnsi="18VAG Rounded M" w:cs="18VAG Rounded M"/>
          <w:bCs/>
          <w:color w:val="4F6228" w:themeColor="accent3" w:themeShade="80"/>
          <w:sz w:val="32"/>
        </w:rPr>
        <w:t>называние предмета (или явления) и его толкование:</w:t>
      </w:r>
      <w:r w:rsidRPr="00081838">
        <w:rPr>
          <w:rFonts w:ascii="18VAG Rounded M" w:hAnsi="18VAG Rounded M" w:cs="18VAG Rounded M"/>
          <w:bCs/>
          <w:color w:val="17365D" w:themeColor="text2" w:themeShade="BF"/>
          <w:sz w:val="32"/>
        </w:rPr>
        <w:t xml:space="preserve"> например, аквариум </w:t>
      </w:r>
      <w:r w:rsidRPr="00081838">
        <w:rPr>
          <w:rFonts w:ascii="18VAG Rounded M" w:hAnsi="18VAG Rounded M"/>
          <w:bCs/>
          <w:color w:val="17365D" w:themeColor="text2" w:themeShade="BF"/>
          <w:sz w:val="32"/>
        </w:rPr>
        <w:t>- это стеклянный ящик, где живут рыбки;</w:t>
      </w:r>
    </w:p>
    <w:p w:rsidR="00081838" w:rsidRPr="00081838" w:rsidRDefault="00081838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081838">
        <w:rPr>
          <w:rFonts w:ascii="18VAG Rounded M" w:hAnsi="18VAG Rounded M"/>
          <w:bCs/>
          <w:color w:val="17365D" w:themeColor="text2" w:themeShade="BF"/>
          <w:sz w:val="32"/>
        </w:rPr>
        <w:lastRenderedPageBreak/>
        <w:t xml:space="preserve">* </w:t>
      </w:r>
      <w:r w:rsidRPr="00081838">
        <w:rPr>
          <w:rFonts w:ascii="18VAG Rounded M" w:hAnsi="18VAG Rounded M"/>
          <w:bCs/>
          <w:color w:val="4F6228" w:themeColor="accent3" w:themeShade="80"/>
          <w:sz w:val="32"/>
        </w:rPr>
        <w:t>подбор эпитетов:</w:t>
      </w:r>
      <w:r w:rsidRPr="00081838">
        <w:rPr>
          <w:rFonts w:ascii="18VAG Rounded M" w:hAnsi="18VAG Rounded M"/>
          <w:bCs/>
          <w:color w:val="17365D" w:themeColor="text2" w:themeShade="BF"/>
          <w:sz w:val="32"/>
        </w:rPr>
        <w:t xml:space="preserve"> можно спросить, какие бывают собак</w:t>
      </w:r>
      <w:r>
        <w:rPr>
          <w:rFonts w:ascii="18VAG Rounded M" w:hAnsi="18VAG Rounded M"/>
          <w:bCs/>
          <w:color w:val="17365D" w:themeColor="text2" w:themeShade="BF"/>
          <w:sz w:val="32"/>
        </w:rPr>
        <w:t>и: большие, сторожевые и т. д.</w:t>
      </w:r>
      <w:r w:rsidRPr="00081838">
        <w:rPr>
          <w:rFonts w:ascii="18VAG Rounded M" w:hAnsi="18VAG Rounded M"/>
          <w:bCs/>
          <w:color w:val="17365D" w:themeColor="text2" w:themeShade="BF"/>
          <w:sz w:val="32"/>
        </w:rPr>
        <w:t>;</w:t>
      </w:r>
    </w:p>
    <w:p w:rsidR="00081838" w:rsidRPr="00081838" w:rsidRDefault="00382530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382530">
        <w:rPr>
          <w:rFonts w:ascii="18VAG Rounded M" w:hAnsi="18VAG Rounded M"/>
          <w:bCs/>
          <w:color w:val="17365D" w:themeColor="text2" w:themeShade="BF"/>
          <w:sz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-665636</wp:posOffset>
            </wp:positionH>
            <wp:positionV relativeFrom="paragraph">
              <wp:posOffset>-1319303</wp:posOffset>
            </wp:positionV>
            <wp:extent cx="7640955" cy="10681970"/>
            <wp:effectExtent l="19050" t="0" r="0" b="0"/>
            <wp:wrapNone/>
            <wp:docPr id="3" name="Рисунок 1" descr="D:\Desktop\2022-2023 уч.г\Консультации\Рамки\1614693376_141-p-fon-s-ramkoi-dlya-detei-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2-2023 уч.г\Консультации\Рамки\1614693376_141-p-fon-s-ramkoi-dlya-detei-22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955" cy="1068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838" w:rsidRPr="00081838">
        <w:rPr>
          <w:rFonts w:ascii="18VAG Rounded M" w:hAnsi="18VAG Rounded M"/>
          <w:bCs/>
          <w:color w:val="17365D" w:themeColor="text2" w:themeShade="BF"/>
          <w:sz w:val="32"/>
        </w:rPr>
        <w:t xml:space="preserve">* </w:t>
      </w:r>
      <w:r w:rsidR="00081838" w:rsidRPr="00081838">
        <w:rPr>
          <w:rFonts w:ascii="18VAG Rounded M" w:hAnsi="18VAG Rounded M"/>
          <w:bCs/>
          <w:color w:val="4F6228" w:themeColor="accent3" w:themeShade="80"/>
          <w:sz w:val="32"/>
        </w:rPr>
        <w:t>узнавание предмета по эпитету:</w:t>
      </w:r>
      <w:r w:rsidR="00081838" w:rsidRPr="00081838">
        <w:rPr>
          <w:rFonts w:ascii="18VAG Rounded M" w:hAnsi="18VAG Rounded M"/>
          <w:bCs/>
          <w:color w:val="17365D" w:themeColor="text2" w:themeShade="BF"/>
          <w:sz w:val="32"/>
        </w:rPr>
        <w:t xml:space="preserve"> например, острая, колкая - иголка;</w:t>
      </w:r>
    </w:p>
    <w:p w:rsidR="00081838" w:rsidRPr="00081838" w:rsidRDefault="00081838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081838">
        <w:rPr>
          <w:rFonts w:ascii="18VAG Rounded M" w:hAnsi="18VAG Rounded M"/>
          <w:bCs/>
          <w:color w:val="17365D" w:themeColor="text2" w:themeShade="BF"/>
          <w:sz w:val="32"/>
        </w:rPr>
        <w:t xml:space="preserve">* </w:t>
      </w:r>
      <w:r w:rsidRPr="00081838">
        <w:rPr>
          <w:rFonts w:ascii="18VAG Rounded M" w:hAnsi="18VAG Rounded M"/>
          <w:bCs/>
          <w:color w:val="4F6228" w:themeColor="accent3" w:themeShade="80"/>
          <w:sz w:val="32"/>
        </w:rPr>
        <w:t>«скажи по-другому»:</w:t>
      </w:r>
      <w:r w:rsidRPr="00081838">
        <w:rPr>
          <w:rFonts w:ascii="18VAG Rounded M" w:hAnsi="18VAG Rounded M"/>
          <w:bCs/>
          <w:color w:val="17365D" w:themeColor="text2" w:themeShade="BF"/>
          <w:sz w:val="32"/>
        </w:rPr>
        <w:t xml:space="preserve"> заяц, зайчишка, зайка, зайчонок и т. д.;</w:t>
      </w:r>
    </w:p>
    <w:p w:rsidR="00081838" w:rsidRPr="00081838" w:rsidRDefault="00081838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081838">
        <w:rPr>
          <w:rFonts w:ascii="18VAG Rounded M" w:hAnsi="18VAG Rounded M"/>
          <w:bCs/>
          <w:color w:val="17365D" w:themeColor="text2" w:themeShade="BF"/>
          <w:sz w:val="32"/>
        </w:rPr>
        <w:t xml:space="preserve">* </w:t>
      </w:r>
      <w:r w:rsidRPr="00081838">
        <w:rPr>
          <w:rFonts w:ascii="18VAG Rounded M" w:hAnsi="18VAG Rounded M"/>
          <w:bCs/>
          <w:color w:val="4F6228" w:themeColor="accent3" w:themeShade="80"/>
          <w:sz w:val="32"/>
        </w:rPr>
        <w:t>объяснение происхождения слова:</w:t>
      </w:r>
      <w:r w:rsidRPr="00081838">
        <w:rPr>
          <w:rFonts w:ascii="18VAG Rounded M" w:hAnsi="18VAG Rounded M"/>
          <w:bCs/>
          <w:color w:val="17365D" w:themeColor="text2" w:themeShade="BF"/>
          <w:sz w:val="32"/>
        </w:rPr>
        <w:t xml:space="preserve"> например, грузовик - м</w:t>
      </w:r>
      <w:r>
        <w:rPr>
          <w:rFonts w:ascii="18VAG Rounded M" w:hAnsi="18VAG Rounded M"/>
          <w:bCs/>
          <w:color w:val="17365D" w:themeColor="text2" w:themeShade="BF"/>
          <w:sz w:val="32"/>
        </w:rPr>
        <w:t>ашина, которая перевозит грузы</w:t>
      </w:r>
      <w:r w:rsidRPr="00081838">
        <w:rPr>
          <w:rFonts w:ascii="18VAG Rounded M" w:hAnsi="18VAG Rounded M"/>
          <w:bCs/>
          <w:color w:val="17365D" w:themeColor="text2" w:themeShade="BF"/>
          <w:sz w:val="32"/>
        </w:rPr>
        <w:t>;</w:t>
      </w:r>
    </w:p>
    <w:p w:rsidR="00081838" w:rsidRPr="00081838" w:rsidRDefault="00081838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081838">
        <w:rPr>
          <w:rFonts w:ascii="18VAG Rounded M" w:hAnsi="18VAG Rounded M"/>
          <w:bCs/>
          <w:color w:val="17365D" w:themeColor="text2" w:themeShade="BF"/>
          <w:sz w:val="32"/>
        </w:rPr>
        <w:t>Занимаясь со своим малышом, вы обязательно получите желаемый результат.</w:t>
      </w:r>
    </w:p>
    <w:p w:rsidR="00081838" w:rsidRDefault="00081838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081838">
        <w:rPr>
          <w:rFonts w:ascii="18VAG Rounded M" w:hAnsi="18VAG Rounded M"/>
          <w:bCs/>
          <w:color w:val="17365D" w:themeColor="text2" w:themeShade="BF"/>
          <w:sz w:val="32"/>
        </w:rPr>
        <w:t>Веселые игры повысят самооценку маленького человека, внушат ему чувство уверенности в себе, вызовут радость. Многие из этих игр чрезвычайно просты и не требуют более 10-15 минут, причем играть можно всюду: в автобусе, по дороге в магазин, готовя обед, гуляя на улице.</w:t>
      </w:r>
      <w:r w:rsidRPr="00081838">
        <w:rPr>
          <w:rFonts w:ascii="Arial" w:hAnsi="Arial" w:cs="Arial"/>
          <w:bCs/>
          <w:color w:val="17365D" w:themeColor="text2" w:themeShade="BF"/>
          <w:sz w:val="32"/>
        </w:rPr>
        <w:t> 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FF0000"/>
          <w:sz w:val="32"/>
        </w:rPr>
      </w:pPr>
      <w:r w:rsidRPr="00A36B01">
        <w:rPr>
          <w:rFonts w:ascii="18VAG Rounded M" w:hAnsi="18VAG Rounded M"/>
          <w:b/>
          <w:bCs/>
          <w:color w:val="FF0000"/>
          <w:sz w:val="32"/>
        </w:rPr>
        <w:t>Игры для детей на обогащение словарного запаса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В эту группу игр по развитию речи включены такие лексические игры и упражнения, которые активизируют словарь детей, развивают внимание к слову, формируют умение быстро выбирать из своего словарного запаса наиболее точное, подходящее слово. Также в играх и упражнениях</w:t>
      </w:r>
      <w:r w:rsidRPr="00A36B01">
        <w:rPr>
          <w:rFonts w:ascii="Arial" w:hAnsi="Arial" w:cs="Arial"/>
          <w:bCs/>
          <w:color w:val="17365D" w:themeColor="text2" w:themeShade="BF"/>
          <w:sz w:val="32"/>
        </w:rPr>
        <w:t> </w:t>
      </w:r>
      <w:r w:rsidRPr="00A36B01">
        <w:rPr>
          <w:rFonts w:ascii="18VAG Rounded M" w:hAnsi="18VAG Rounded M"/>
          <w:b/>
          <w:bCs/>
          <w:color w:val="17365D" w:themeColor="text2" w:themeShade="BF"/>
          <w:sz w:val="32"/>
        </w:rPr>
        <w:t>на обогащение словарного запаса детей</w:t>
      </w:r>
      <w:r w:rsidRPr="00A36B01">
        <w:rPr>
          <w:rFonts w:ascii="Arial" w:hAnsi="Arial" w:cs="Arial"/>
          <w:b/>
          <w:bCs/>
          <w:color w:val="17365D" w:themeColor="text2" w:themeShade="BF"/>
          <w:sz w:val="32"/>
        </w:rPr>
        <w:t> </w:t>
      </w:r>
      <w:r w:rsidRPr="00A36B01">
        <w:rPr>
          <w:rFonts w:ascii="18VAG Rounded M" w:hAnsi="18VAG Rounded M"/>
          <w:bCs/>
          <w:color w:val="17365D" w:themeColor="text2" w:themeShade="BF"/>
          <w:sz w:val="32"/>
        </w:rPr>
        <w:t>происходит знакомство со словами-предметами, словами-признаками, словами-действиями и упражнение в их согласовании друг с другом, а также работа над подбором синонимов и антонимов.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4F6228" w:themeColor="accent3" w:themeShade="80"/>
          <w:sz w:val="32"/>
        </w:rPr>
      </w:pPr>
      <w:r w:rsidRPr="00A36B01">
        <w:rPr>
          <w:rFonts w:ascii="18VAG Rounded M" w:hAnsi="18VAG Rounded M"/>
          <w:b/>
          <w:bCs/>
          <w:color w:val="4F6228" w:themeColor="accent3" w:themeShade="80"/>
          <w:sz w:val="32"/>
        </w:rPr>
        <w:t>Игра «Наоборот»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Цель — упражнение в подборе антонимов (слов-неприятелей).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>
        <w:rPr>
          <w:rFonts w:ascii="18VAG Rounded M" w:hAnsi="18VAG Rounded M"/>
          <w:bCs/>
          <w:color w:val="17365D" w:themeColor="text2" w:themeShade="BF"/>
          <w:sz w:val="32"/>
        </w:rPr>
        <w:t>В</w:t>
      </w:r>
      <w:r w:rsidRPr="00A36B01">
        <w:rPr>
          <w:rFonts w:ascii="18VAG Rounded M" w:hAnsi="18VAG Rounded M"/>
          <w:bCs/>
          <w:color w:val="17365D" w:themeColor="text2" w:themeShade="BF"/>
          <w:sz w:val="32"/>
        </w:rPr>
        <w:t xml:space="preserve">зрослый кидает ребенку мяч и называет слово, а ребенок, поймавший мяч, должен сказать антоним этому слову (высокий — низкий) и бросить мяч </w:t>
      </w:r>
      <w:r>
        <w:rPr>
          <w:rFonts w:ascii="18VAG Rounded M" w:hAnsi="18VAG Rounded M"/>
          <w:bCs/>
          <w:color w:val="17365D" w:themeColor="text2" w:themeShade="BF"/>
          <w:sz w:val="32"/>
        </w:rPr>
        <w:t>обратно</w:t>
      </w:r>
      <w:r w:rsidRPr="00A36B01">
        <w:rPr>
          <w:rFonts w:ascii="18VAG Rounded M" w:hAnsi="18VAG Rounded M"/>
          <w:bCs/>
          <w:color w:val="17365D" w:themeColor="text2" w:themeShade="BF"/>
          <w:sz w:val="32"/>
        </w:rPr>
        <w:t>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Arial" w:hAnsi="Arial" w:cs="Arial"/>
          <w:bCs/>
          <w:color w:val="17365D" w:themeColor="text2" w:themeShade="BF"/>
          <w:sz w:val="32"/>
        </w:rPr>
        <w:t> </w:t>
      </w:r>
    </w:p>
    <w:p w:rsidR="00A36B01" w:rsidRPr="00A36B01" w:rsidRDefault="00C0020A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4F6228" w:themeColor="accent3" w:themeShade="80"/>
          <w:sz w:val="32"/>
        </w:rPr>
      </w:pPr>
      <w:r>
        <w:rPr>
          <w:rFonts w:ascii="18VAG Rounded M" w:hAnsi="18VAG Rounded M"/>
          <w:b/>
          <w:bCs/>
          <w:noProof/>
          <w:color w:val="4F6228" w:themeColor="accent3" w:themeShade="80"/>
          <w:sz w:val="32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-665480</wp:posOffset>
            </wp:positionH>
            <wp:positionV relativeFrom="paragraph">
              <wp:posOffset>-780415</wp:posOffset>
            </wp:positionV>
            <wp:extent cx="7640955" cy="10681970"/>
            <wp:effectExtent l="19050" t="0" r="0" b="0"/>
            <wp:wrapNone/>
            <wp:docPr id="4" name="Рисунок 1" descr="D:\Desktop\2022-2023 уч.г\Консультации\Рамки\1614693376_141-p-fon-s-ramkoi-dlya-detei-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2-2023 уч.г\Консультации\Рамки\1614693376_141-p-fon-s-ramkoi-dlya-detei-22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955" cy="1068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6B01" w:rsidRPr="00A36B01">
        <w:rPr>
          <w:rFonts w:ascii="18VAG Rounded M" w:hAnsi="18VAG Rounded M"/>
          <w:b/>
          <w:bCs/>
          <w:color w:val="4F6228" w:themeColor="accent3" w:themeShade="80"/>
          <w:sz w:val="32"/>
        </w:rPr>
        <w:t>Игровое упражнение «Закончи фразу»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Цель — развитие умения подбирать противоположные по смыслу слова (слова-неприятели).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Взрослый называет ребенку словосочетания, делая паузы. Ребенок должен сказать слово, которое пропустил взрослый, т.е. закончить фразу.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Сахар сладкий, а лимон ...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Луна видна ночью, а солнце ...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Огонь горячий, а лед ...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Река широкая, а ручей ...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Камень тяжелый, а пух ...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Arial" w:hAnsi="Arial" w:cs="Arial"/>
          <w:bCs/>
          <w:color w:val="17365D" w:themeColor="text2" w:themeShade="BF"/>
          <w:sz w:val="32"/>
        </w:rPr>
        <w:t> 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4F6228" w:themeColor="accent3" w:themeShade="80"/>
          <w:sz w:val="32"/>
        </w:rPr>
      </w:pPr>
      <w:r w:rsidRPr="00A36B01">
        <w:rPr>
          <w:rFonts w:ascii="18VAG Rounded M" w:hAnsi="18VAG Rounded M"/>
          <w:b/>
          <w:bCs/>
          <w:color w:val="4F6228" w:themeColor="accent3" w:themeShade="80"/>
          <w:sz w:val="32"/>
        </w:rPr>
        <w:t>Игровое упражнение «Скажи по-другому»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Цель — упражнение в подборе слов, близких по смыслу (слов-приятелей).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Взрослый говорит ребенку: «У одного мальчика сегодня плохое настроение. Какой мальчик сегодня? А как можно сказать то же самое, но другими словами? (</w:t>
      </w:r>
      <w:proofErr w:type="gramStart"/>
      <w:r w:rsidRPr="00A36B01">
        <w:rPr>
          <w:rFonts w:ascii="18VAG Rounded M" w:hAnsi="18VAG Rounded M"/>
          <w:bCs/>
          <w:color w:val="17365D" w:themeColor="text2" w:themeShade="BF"/>
          <w:sz w:val="32"/>
        </w:rPr>
        <w:t>печальный</w:t>
      </w:r>
      <w:proofErr w:type="gramEnd"/>
      <w:r w:rsidRPr="00A36B01">
        <w:rPr>
          <w:rFonts w:ascii="18VAG Rounded M" w:hAnsi="18VAG Rounded M"/>
          <w:bCs/>
          <w:color w:val="17365D" w:themeColor="text2" w:themeShade="BF"/>
          <w:sz w:val="32"/>
        </w:rPr>
        <w:t>, расстроенный). Слова «</w:t>
      </w:r>
      <w:proofErr w:type="gramStart"/>
      <w:r w:rsidRPr="00A36B01">
        <w:rPr>
          <w:rFonts w:ascii="18VAG Rounded M" w:hAnsi="18VAG Rounded M"/>
          <w:bCs/>
          <w:color w:val="17365D" w:themeColor="text2" w:themeShade="BF"/>
          <w:sz w:val="32"/>
        </w:rPr>
        <w:t>печальный</w:t>
      </w:r>
      <w:proofErr w:type="gramEnd"/>
      <w:r w:rsidRPr="00A36B01">
        <w:rPr>
          <w:rFonts w:ascii="18VAG Rounded M" w:hAnsi="18VAG Rounded M"/>
          <w:bCs/>
          <w:color w:val="17365D" w:themeColor="text2" w:themeShade="BF"/>
          <w:sz w:val="32"/>
        </w:rPr>
        <w:t>, грустный и расстроенный» - это слова-приятели.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Далее даются аналогичные задания на следующие словосочетания: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Чистый воздух (свежий воздух).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Чистая вода (прозрачная вода).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Чистая посуда (вымытая посуда).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Самолет сел (приземлился).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Солнце село (зашло).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Река бежит (течет, струится).</w:t>
      </w:r>
    </w:p>
    <w:p w:rsid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18VAG Rounded M" w:hAnsi="18VAG Rounded M"/>
          <w:bCs/>
          <w:color w:val="17365D" w:themeColor="text2" w:themeShade="BF"/>
          <w:sz w:val="32"/>
        </w:rPr>
        <w:t>Мальчик бежит (мчится, несется).</w:t>
      </w:r>
    </w:p>
    <w:p w:rsidR="00382530" w:rsidRDefault="00382530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</w:p>
    <w:p w:rsidR="00382530" w:rsidRPr="00382530" w:rsidRDefault="00382530" w:rsidP="00C0020A">
      <w:pPr>
        <w:spacing w:after="0"/>
        <w:ind w:left="142" w:right="282" w:firstLine="567"/>
        <w:jc w:val="center"/>
        <w:rPr>
          <w:rFonts w:ascii="18VAG Rounded M" w:hAnsi="18VAG Rounded M"/>
          <w:bCs/>
          <w:color w:val="FF0000"/>
          <w:sz w:val="32"/>
        </w:rPr>
      </w:pPr>
      <w:r w:rsidRPr="00382530">
        <w:rPr>
          <w:rFonts w:ascii="18VAG Rounded M" w:hAnsi="18VAG Rounded M"/>
          <w:bCs/>
          <w:color w:val="FF0000"/>
          <w:sz w:val="32"/>
        </w:rPr>
        <w:t>Играйте, общайтесь со своими детьми и это поможет обогатить им словарный запас и развить красивую, правильную речь</w:t>
      </w:r>
      <w:r>
        <w:rPr>
          <w:rFonts w:ascii="18VAG Rounded M" w:hAnsi="18VAG Rounded M"/>
          <w:bCs/>
          <w:color w:val="FF0000"/>
          <w:sz w:val="32"/>
        </w:rPr>
        <w:t>.</w:t>
      </w:r>
    </w:p>
    <w:p w:rsidR="00A36B01" w:rsidRPr="00A36B01" w:rsidRDefault="00A36B01" w:rsidP="00C0020A">
      <w:pPr>
        <w:spacing w:after="0"/>
        <w:ind w:left="142" w:right="282" w:firstLine="567"/>
        <w:jc w:val="both"/>
        <w:rPr>
          <w:rFonts w:ascii="18VAG Rounded M" w:hAnsi="18VAG Rounded M"/>
          <w:bCs/>
          <w:color w:val="17365D" w:themeColor="text2" w:themeShade="BF"/>
          <w:sz w:val="32"/>
        </w:rPr>
      </w:pPr>
      <w:r w:rsidRPr="00A36B01">
        <w:rPr>
          <w:rFonts w:ascii="Arial" w:hAnsi="Arial" w:cs="Arial"/>
          <w:bCs/>
          <w:color w:val="17365D" w:themeColor="text2" w:themeShade="BF"/>
          <w:sz w:val="32"/>
        </w:rPr>
        <w:t> </w:t>
      </w:r>
    </w:p>
    <w:sectPr w:rsidR="00A36B01" w:rsidRPr="00A36B01" w:rsidSect="00FB19F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8VAG Rounded M">
    <w:panose1 w:val="020B08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FB19F8"/>
    <w:rsid w:val="00081838"/>
    <w:rsid w:val="00382530"/>
    <w:rsid w:val="00A36B01"/>
    <w:rsid w:val="00C0020A"/>
    <w:rsid w:val="00FB1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2023-03-23T04:04:00Z</dcterms:created>
  <dcterms:modified xsi:type="dcterms:W3CDTF">2023-03-23T04:28:00Z</dcterms:modified>
</cp:coreProperties>
</file>