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CFC" w:rsidRPr="00B46C15" w:rsidRDefault="00B46C15" w:rsidP="00B46C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C15">
        <w:rPr>
          <w:rFonts w:ascii="Times New Roman" w:hAnsi="Times New Roman" w:cs="Times New Roman"/>
          <w:b/>
          <w:sz w:val="28"/>
          <w:szCs w:val="28"/>
        </w:rPr>
        <w:t>Проектная деятельность</w:t>
      </w:r>
    </w:p>
    <w:p w:rsidR="00B46C15" w:rsidRDefault="00B46C15" w:rsidP="00B46C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C15">
        <w:rPr>
          <w:rFonts w:ascii="Times New Roman" w:hAnsi="Times New Roman" w:cs="Times New Roman"/>
          <w:b/>
          <w:sz w:val="28"/>
          <w:szCs w:val="28"/>
        </w:rPr>
        <w:t>Тема: «Байкал – жемчужина Сибири.</w:t>
      </w:r>
    </w:p>
    <w:tbl>
      <w:tblPr>
        <w:tblStyle w:val="a4"/>
        <w:tblW w:w="0" w:type="auto"/>
        <w:tblInd w:w="-318" w:type="dxa"/>
        <w:tblLook w:val="04A0"/>
      </w:tblPr>
      <w:tblGrid>
        <w:gridCol w:w="4730"/>
        <w:gridCol w:w="5159"/>
      </w:tblGrid>
      <w:tr w:rsidR="00B46C15" w:rsidTr="00B46C15">
        <w:tc>
          <w:tcPr>
            <w:tcW w:w="4679" w:type="dxa"/>
          </w:tcPr>
          <w:p w:rsidR="00207E8B" w:rsidRDefault="00207E8B" w:rsidP="00B46C15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207E8B" w:rsidRPr="00207E8B" w:rsidRDefault="00207E8B" w:rsidP="00B46C15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207E8B">
              <w:rPr>
                <w:rFonts w:ascii="Times New Roman" w:hAnsi="Times New Roman" w:cs="Times New Roman"/>
                <w:b/>
                <w:noProof/>
                <w:lang w:eastAsia="ru-RU"/>
              </w:rPr>
              <w:t>Семья Банновых</w:t>
            </w:r>
          </w:p>
          <w:p w:rsidR="00B46C15" w:rsidRDefault="00B46C15" w:rsidP="00B46C1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50250" cy="2095500"/>
                  <wp:effectExtent l="285750" t="247650" r="273900" b="20955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25750" b="15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0250" cy="2095500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B46C15" w:rsidRPr="00B46C15" w:rsidRDefault="00B46C15" w:rsidP="00B46C15">
            <w:pPr>
              <w:pStyle w:val="a3"/>
              <w:jc w:val="center"/>
              <w:rPr>
                <w:rFonts w:ascii="Times New Roman" w:hAnsi="Times New Roman" w:cs="Times New Roman"/>
                <w:b/>
                <w:kern w:val="36"/>
                <w:sz w:val="20"/>
                <w:szCs w:val="20"/>
                <w:lang w:eastAsia="ru-RU"/>
              </w:rPr>
            </w:pPr>
            <w:proofErr w:type="spellStart"/>
            <w:r w:rsidRPr="00B46C15">
              <w:rPr>
                <w:rFonts w:ascii="Times New Roman" w:hAnsi="Times New Roman" w:cs="Times New Roman"/>
                <w:b/>
                <w:kern w:val="36"/>
                <w:sz w:val="20"/>
                <w:szCs w:val="20"/>
                <w:lang w:eastAsia="ru-RU"/>
              </w:rPr>
              <w:t>Эпишура</w:t>
            </w:r>
            <w:proofErr w:type="spellEnd"/>
            <w:r w:rsidRPr="00B46C15">
              <w:rPr>
                <w:rFonts w:ascii="Times New Roman" w:hAnsi="Times New Roman" w:cs="Times New Roman"/>
                <w:b/>
                <w:kern w:val="36"/>
                <w:sz w:val="20"/>
                <w:szCs w:val="20"/>
                <w:lang w:eastAsia="ru-RU"/>
              </w:rPr>
              <w:t xml:space="preserve"> – маленькая, но зубастая</w:t>
            </w:r>
          </w:p>
          <w:p w:rsidR="00B46C15" w:rsidRDefault="00B46C15" w:rsidP="00B46C15">
            <w:pPr>
              <w:pStyle w:val="a3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46C15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Один из самых знаменитых байкальских эндемиков – крохотный и практически прозрачный рачок по имени </w:t>
            </w:r>
            <w:proofErr w:type="spellStart"/>
            <w:r w:rsidRPr="00B46C15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эпишура</w:t>
            </w:r>
            <w:proofErr w:type="spellEnd"/>
            <w:r w:rsidRPr="00B46C15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46C15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Epischura</w:t>
            </w:r>
            <w:proofErr w:type="spellEnd"/>
            <w:r w:rsidRPr="00B46C15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C15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baicalensis</w:t>
            </w:r>
            <w:proofErr w:type="spellEnd"/>
            <w:r w:rsidRPr="00B46C15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). Питается </w:t>
            </w:r>
            <w:proofErr w:type="spellStart"/>
            <w:r w:rsidRPr="00B46C15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эпишура</w:t>
            </w:r>
            <w:proofErr w:type="spellEnd"/>
            <w:r w:rsidRPr="00B46C15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бактериями и мелкими одноклеточными водорослями, в основном диатомовыми, покрытыми твердым «панцирем» из диоксида кремния. Чтобы раскусить такую оболочку, нужно иметь крепкие зубы, и они у </w:t>
            </w:r>
            <w:proofErr w:type="spellStart"/>
            <w:r w:rsidRPr="00B46C15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эпишуры</w:t>
            </w:r>
            <w:proofErr w:type="spellEnd"/>
            <w:r w:rsidRPr="00B46C15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есть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.</w:t>
            </w:r>
          </w:p>
          <w:p w:rsidR="00B46C15" w:rsidRPr="00B46C15" w:rsidRDefault="00B46C15" w:rsidP="00B46C1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B46C1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Семья </w:t>
            </w:r>
            <w:proofErr w:type="spellStart"/>
            <w:r w:rsidRPr="00B46C1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Шушариных</w:t>
            </w:r>
            <w:proofErr w:type="spellEnd"/>
          </w:p>
          <w:p w:rsidR="00B46C15" w:rsidRDefault="00B46C15" w:rsidP="00B46C1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82019" cy="1638300"/>
                  <wp:effectExtent l="266700" t="266700" r="246931" b="22860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22667" r="10000" b="6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2019" cy="1638300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C15" w:rsidTr="00B46C15">
        <w:tc>
          <w:tcPr>
            <w:tcW w:w="4679" w:type="dxa"/>
          </w:tcPr>
          <w:p w:rsidR="00B46C15" w:rsidRDefault="00B46C15" w:rsidP="00B46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6C15">
              <w:rPr>
                <w:rFonts w:ascii="Times New Roman" w:hAnsi="Times New Roman" w:cs="Times New Roman"/>
                <w:b/>
              </w:rPr>
              <w:t xml:space="preserve">Нерпы — это представитель семейства </w:t>
            </w:r>
            <w:proofErr w:type="gramStart"/>
            <w:r w:rsidRPr="00B46C15">
              <w:rPr>
                <w:rFonts w:ascii="Times New Roman" w:hAnsi="Times New Roman" w:cs="Times New Roman"/>
                <w:b/>
              </w:rPr>
              <w:t>тюленевых</w:t>
            </w:r>
            <w:proofErr w:type="gramEnd"/>
            <w:r w:rsidRPr="00B46C15">
              <w:rPr>
                <w:rFonts w:ascii="Times New Roman" w:hAnsi="Times New Roman" w:cs="Times New Roman"/>
                <w:b/>
              </w:rPr>
              <w:t>.</w:t>
            </w:r>
            <w:r w:rsidRPr="00B46C15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14475" cy="2030773"/>
                  <wp:effectExtent l="304800" t="266700" r="295275" b="217127"/>
                  <wp:docPr id="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41500" r="25500" b="41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2030773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207E8B" w:rsidRPr="00207E8B" w:rsidRDefault="00207E8B" w:rsidP="00B46C15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207E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Семья Каптеровых</w:t>
            </w:r>
          </w:p>
          <w:p w:rsidR="00B46C15" w:rsidRDefault="00B46C15" w:rsidP="00B46C1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76375" cy="2219325"/>
                  <wp:effectExtent l="304800" t="266700" r="295275" b="219075"/>
                  <wp:docPr id="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3000" t="38397" r="48250" b="288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2219325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C15" w:rsidTr="00B46C15">
        <w:tc>
          <w:tcPr>
            <w:tcW w:w="4679" w:type="dxa"/>
          </w:tcPr>
          <w:p w:rsidR="00B46C15" w:rsidRDefault="00B46C15" w:rsidP="00B46C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B46C15" w:rsidRDefault="00B46C15" w:rsidP="00B46C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6C15" w:rsidTr="00B46C15">
        <w:tc>
          <w:tcPr>
            <w:tcW w:w="4679" w:type="dxa"/>
          </w:tcPr>
          <w:p w:rsidR="00B46C15" w:rsidRDefault="00B46C15" w:rsidP="00B46C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B46C15" w:rsidRDefault="00B46C15" w:rsidP="00B46C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46C15" w:rsidRPr="00B46C15" w:rsidRDefault="00B46C15" w:rsidP="00B46C1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B46C15" w:rsidRPr="00B46C15" w:rsidSect="00B46C15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C15"/>
    <w:rsid w:val="00207E8B"/>
    <w:rsid w:val="00B46C15"/>
    <w:rsid w:val="00B66CFC"/>
    <w:rsid w:val="00BD6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CFC"/>
  </w:style>
  <w:style w:type="paragraph" w:styleId="1">
    <w:name w:val="heading 1"/>
    <w:basedOn w:val="a"/>
    <w:link w:val="10"/>
    <w:uiPriority w:val="9"/>
    <w:qFormat/>
    <w:rsid w:val="00B46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6C15"/>
    <w:pPr>
      <w:spacing w:after="0" w:line="240" w:lineRule="auto"/>
    </w:pPr>
  </w:style>
  <w:style w:type="table" w:styleId="a4">
    <w:name w:val="Table Grid"/>
    <w:basedOn w:val="a1"/>
    <w:uiPriority w:val="59"/>
    <w:rsid w:val="00B46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46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C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6C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B46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0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2023-02-26T11:40:00Z</dcterms:created>
  <dcterms:modified xsi:type="dcterms:W3CDTF">2023-02-26T15:29:00Z</dcterms:modified>
</cp:coreProperties>
</file>