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86332B" w:rsidRP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Проект</w:t>
      </w:r>
    </w:p>
    <w:p w:rsidR="0086332B" w:rsidRP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На тему: «Осень золотая»</w:t>
      </w:r>
    </w:p>
    <w:p w:rsidR="007066E1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Старшая группа МАДОУ №59 «Детский сад Золотой ключик</w:t>
      </w:r>
      <w:r w:rsidRPr="0086332B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»</w:t>
      </w: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435B22" w:rsidRDefault="00435B22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35B22" w:rsidRDefault="00435B22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6332B" w:rsidRP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6332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Творческий проект для детского сада на тему</w:t>
      </w:r>
    </w:p>
    <w:p w:rsidR="0086332B" w:rsidRP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«Осень золотая». Старшая группа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Актуальность проекта: 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красивое время года. Каждый из нас видит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ней разные грани: кто-то видит золотые листья, лежащие ковром под ногами,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кто-то замечает лишь лужи под ногами, а кто-то наслаждается её дарами,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гуляя по лесу или копаясь в огороде. К сожалению, дети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возраста имеют недостаточно представлений о красоте природы. Задача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взрослого познакомить детей с яркостью красок осени, научить видеть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красоту природы, подмечать её особенности, приобретать чувственный опыт,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основывается его творчество.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Тип проекта: 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творческий.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Вид проекта: 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средней продолжительности.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Ожидаемые результаты: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расширение кругозора детей,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привлечение большего количества родителей к совместной деятельности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проекта.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Сроки проведения: 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Сентябрь - октябрь.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Режим работы: 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и вне занятий.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Возраст детей: 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5-6 лет.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Материалы и оборудование: 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листочки красного и зелёного цвета по паре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каждого ребёнка, музыкальная аппаратура, подборка песен об осени, костюм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«Осень», сухие листья различных деревьев, клей-карандаш, клей ПВА,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цветная бумага, цветной картон, ножницы, баночки и кисти для клея,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цветные карандаши, восковые мелки, гуашь, кисти, баночки для воды.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этап. </w:t>
      </w:r>
      <w:proofErr w:type="spellStart"/>
      <w:r w:rsidRPr="00863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Целеполагание</w:t>
      </w:r>
      <w:proofErr w:type="spellEnd"/>
      <w:r w:rsidRPr="00863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Цель: 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представлений детей об осенних изменениях в природе.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Задачи: 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расширить представления детей о приметах осени;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активизировать познавательную деятельность детей;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воспитывать любовь к природе родного края;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творческие способности детей, умение работать с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различными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материалами.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этап. Разработка проекта.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Познакомить всех участников проектной деятельности: детей, родителей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темой проекта, настроить их на успешную работу, заинтересовать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реализации.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Создать в группе условия для реализации проекта: подготовить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литературу, иллюстрации, наглядные пособия, музыкальный репертуар,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необходимые материалы, инструменты и приспособления для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продуктивной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73189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детей.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этап. Основной.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деятельности проекта.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3.1. Игровая деятельность.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игры: «Винегрет», «Чудесный мешочек», «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саду ли, в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огороде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«Вершки-корешки», «Четвёртый лишний», «С какого дерева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листок?».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Сюжетно-ролевые игры: «Уборка урожая», «Магазин «Фрукты-овощи».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Настольные игры: Домино «Овощи-фрукты», лото «Овощи».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Подвижные игры: «Пугало», «Листопад», "Поймай листок".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Игра-забава «Зайчик в огороде».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Пальчиковая гимнастика: «Грибы», «Осень, осень», «Поздняя осень».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3.2. Художественно-речевая деятельность.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*** Чтение стихов об осени: И. Бунин. «Листопад» (отрывок); А. Майков.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«Осенние листья по ветру кружат...», Ирина </w:t>
      </w:r>
      <w:proofErr w:type="spell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Галавина</w:t>
      </w:r>
      <w:proofErr w:type="spell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«Королева Осень», Ахмед </w:t>
      </w:r>
      <w:proofErr w:type="spell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Ерикеев</w:t>
      </w:r>
      <w:proofErr w:type="spell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«Наступила осень»,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*** Беседы: «Овощная аптека», «Листья золотые», «дары осени».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*** Чтение пословиц и поговорок об осени, разгадывание загадок.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*** Разгадывание загадок об осени.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*** Музыкальная деятельность.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«Падают листья...»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«До свиданья, осень»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Танец- «Танец с осенними листьями».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3.3. Продуктивная деятельность.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продолжать учить детей работать в различных техниках и с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разными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материалами, учить создавать работу по задуманному плану, учить доводить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начатое дело до конца, учить работать как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 коллективно;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аккуратность при работе с ножницами, клеем, природными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материалами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Рисунок: «Листопад», «Осенние цветы», «Дождь», «Урожай», «Грибы»;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Аппликация: «Осенний лес»; </w:t>
      </w:r>
      <w:r w:rsidR="0047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«Тыква»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Аппликация из сухих листьев: «Осенние фантазии», «Осенний вальс»,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«Осенние цветы»;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Лепка: «Грибы на пенёчке», «Овощная корзинка», «Грибное лукошко»;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Коллективная работа «Листопад саду».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3.4. Выставка книг и иллюстраций «Золотая осень»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прививать любовь к чтению, к рассматриванию картин и иллюстраций, </w:t>
      </w:r>
    </w:p>
    <w:p w:rsidR="00473189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видеть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прекрасное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природе.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3.5. Работа с родителями.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Подборка книг и иллюстраций об осени.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Изготовление </w:t>
      </w:r>
      <w:proofErr w:type="spell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лепбука</w:t>
      </w:r>
      <w:proofErr w:type="spell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«Осень» </w:t>
      </w:r>
    </w:p>
    <w:p w:rsid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Совместная деятельнос</w:t>
      </w:r>
      <w:r w:rsidR="00226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детей и родителей 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26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Ярмарка «Дары Осени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473189" w:rsidRPr="0086332B" w:rsidRDefault="00473189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Субботник «Наведем порядок на участке»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 этап. Заключительный.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Выставка рисунков «Золотая осень »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Выставка детско-родительских работ "Осень в гости к нам пришла!" </w:t>
      </w:r>
    </w:p>
    <w:p w:rsidR="0086332B" w:rsidRDefault="00473189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Развлечение « Осенний сундучок»</w:t>
      </w:r>
      <w:r w:rsidR="0086332B"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86332B" w:rsidRDefault="0086332B" w:rsidP="00473189">
      <w:pP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</w:pPr>
    </w:p>
    <w:tbl>
      <w:tblPr>
        <w:tblStyle w:val="a5"/>
        <w:tblW w:w="0" w:type="auto"/>
        <w:tblInd w:w="-601" w:type="dxa"/>
        <w:tblLook w:val="04A0"/>
      </w:tblPr>
      <w:tblGrid>
        <w:gridCol w:w="5386"/>
        <w:gridCol w:w="4786"/>
      </w:tblGrid>
      <w:tr w:rsidR="002A37D9" w:rsidTr="009046CE">
        <w:trPr>
          <w:trHeight w:val="4057"/>
        </w:trPr>
        <w:tc>
          <w:tcPr>
            <w:tcW w:w="5386" w:type="dxa"/>
          </w:tcPr>
          <w:p w:rsidR="002A37D9" w:rsidRDefault="002A37D9" w:rsidP="0086332B">
            <w:pPr>
              <w:jc w:val="center"/>
            </w:pPr>
            <w:r w:rsidRPr="0086332B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381250" cy="2029277"/>
                  <wp:effectExtent l="95250" t="95250" r="95250" b="104323"/>
                  <wp:docPr id="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029277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A37D9" w:rsidRPr="002A37D9" w:rsidRDefault="002A37D9" w:rsidP="0086332B">
            <w:pPr>
              <w:jc w:val="center"/>
              <w:rPr>
                <w:rFonts w:ascii="Times New Roman" w:hAnsi="Times New Roman" w:cs="Times New Roman"/>
              </w:rPr>
            </w:pPr>
            <w:r w:rsidRPr="002A37D9">
              <w:rPr>
                <w:rFonts w:ascii="Times New Roman" w:hAnsi="Times New Roman" w:cs="Times New Roman"/>
              </w:rPr>
              <w:t>Аппликация: Тема: « Осенние деревья»</w:t>
            </w:r>
          </w:p>
        </w:tc>
        <w:tc>
          <w:tcPr>
            <w:tcW w:w="4786" w:type="dxa"/>
          </w:tcPr>
          <w:p w:rsidR="002A37D9" w:rsidRDefault="002A37D9" w:rsidP="0086332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05946" cy="2029460"/>
                  <wp:effectExtent l="95250" t="95250" r="94404" b="104140"/>
                  <wp:docPr id="3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946" cy="202946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A37D9" w:rsidRPr="00473189" w:rsidRDefault="002A37D9" w:rsidP="0086332B">
            <w:pPr>
              <w:jc w:val="center"/>
              <w:rPr>
                <w:rFonts w:ascii="Times New Roman" w:hAnsi="Times New Roman" w:cs="Times New Roman"/>
              </w:rPr>
            </w:pPr>
            <w:r w:rsidRPr="00473189">
              <w:rPr>
                <w:rFonts w:ascii="Times New Roman" w:hAnsi="Times New Roman" w:cs="Times New Roman"/>
                <w:noProof/>
                <w:lang w:eastAsia="ru-RU"/>
              </w:rPr>
              <w:t>Аппликация нетрацидионная техника (обрывание). Тыква</w:t>
            </w:r>
          </w:p>
        </w:tc>
      </w:tr>
      <w:tr w:rsidR="003B4F01" w:rsidTr="002A37D9">
        <w:trPr>
          <w:trHeight w:val="4378"/>
        </w:trPr>
        <w:tc>
          <w:tcPr>
            <w:tcW w:w="10172" w:type="dxa"/>
            <w:gridSpan w:val="2"/>
          </w:tcPr>
          <w:p w:rsidR="00561D3C" w:rsidRDefault="00561D3C" w:rsidP="003B4F01"/>
          <w:p w:rsidR="00561D3C" w:rsidRDefault="00561D3C" w:rsidP="00561D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 « Осенний сундучок»</w:t>
            </w:r>
            <w:r w:rsidRPr="0086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561D3C" w:rsidRPr="002A37D9" w:rsidRDefault="002A37D9" w:rsidP="002A37D9">
            <w:pPr>
              <w:pStyle w:val="a7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2A37D9">
              <w:rPr>
                <w:rStyle w:val="a6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Цель:</w:t>
            </w:r>
            <w:r w:rsidRPr="002A37D9">
              <w:rPr>
                <w:rFonts w:ascii="Times New Roman" w:hAnsi="Times New Roman" w:cs="Times New Roman"/>
                <w:shd w:val="clear" w:color="auto" w:fill="FFFFFF"/>
              </w:rPr>
              <w:t> создать положительный эмоциональный настрой у детей.</w:t>
            </w:r>
            <w:r w:rsidRPr="002A37D9">
              <w:rPr>
                <w:rFonts w:ascii="Times New Roman" w:hAnsi="Times New Roman" w:cs="Times New Roman"/>
              </w:rPr>
              <w:br/>
            </w:r>
            <w:r w:rsidRPr="002A37D9">
              <w:rPr>
                <w:rStyle w:val="a6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Задачи:</w:t>
            </w:r>
            <w:r w:rsidRPr="002A37D9">
              <w:rPr>
                <w:rFonts w:ascii="Times New Roman" w:hAnsi="Times New Roman" w:cs="Times New Roman"/>
              </w:rPr>
              <w:br/>
            </w:r>
            <w:r w:rsidRPr="002A37D9">
              <w:rPr>
                <w:rFonts w:ascii="Times New Roman" w:hAnsi="Times New Roman" w:cs="Times New Roman"/>
                <w:shd w:val="clear" w:color="auto" w:fill="FFFFFF"/>
              </w:rPr>
              <w:t>- обобщать и закреплять представления детей об осени</w:t>
            </w:r>
            <w:r w:rsidRPr="002A37D9">
              <w:rPr>
                <w:rFonts w:ascii="Times New Roman" w:hAnsi="Times New Roman" w:cs="Times New Roman"/>
              </w:rPr>
              <w:br/>
            </w:r>
            <w:r w:rsidRPr="002A37D9">
              <w:rPr>
                <w:rFonts w:ascii="Times New Roman" w:hAnsi="Times New Roman" w:cs="Times New Roman"/>
                <w:shd w:val="clear" w:color="auto" w:fill="FFFFFF"/>
              </w:rPr>
              <w:t>- обогащать и активизировать словарный запас, развивать связную речь</w:t>
            </w:r>
            <w:r w:rsidRPr="002A37D9">
              <w:rPr>
                <w:rFonts w:ascii="Times New Roman" w:hAnsi="Times New Roman" w:cs="Times New Roman"/>
              </w:rPr>
              <w:br/>
            </w:r>
            <w:r w:rsidRPr="002A37D9">
              <w:rPr>
                <w:rFonts w:ascii="Times New Roman" w:hAnsi="Times New Roman" w:cs="Times New Roman"/>
                <w:shd w:val="clear" w:color="auto" w:fill="FFFFFF"/>
              </w:rPr>
              <w:t>- развивать внимание, память</w:t>
            </w:r>
            <w:r w:rsidRPr="002A37D9">
              <w:rPr>
                <w:rFonts w:ascii="Times New Roman" w:hAnsi="Times New Roman" w:cs="Times New Roman"/>
              </w:rPr>
              <w:br/>
            </w:r>
            <w:r w:rsidRPr="002A37D9">
              <w:rPr>
                <w:rFonts w:ascii="Times New Roman" w:hAnsi="Times New Roman" w:cs="Times New Roman"/>
                <w:shd w:val="clear" w:color="auto" w:fill="FFFFFF"/>
              </w:rPr>
              <w:t>- развивать ловкость, координацию движений</w:t>
            </w:r>
            <w:r w:rsidRPr="002A37D9">
              <w:rPr>
                <w:rFonts w:ascii="Times New Roman" w:hAnsi="Times New Roman" w:cs="Times New Roman"/>
              </w:rPr>
              <w:br/>
            </w:r>
            <w:r w:rsidRPr="002A37D9">
              <w:rPr>
                <w:rFonts w:ascii="Times New Roman" w:hAnsi="Times New Roman" w:cs="Times New Roman"/>
                <w:shd w:val="clear" w:color="auto" w:fill="FFFFFF"/>
              </w:rPr>
              <w:t>- развивать коммуникативные навыки детей</w:t>
            </w:r>
          </w:p>
          <w:p w:rsidR="003B4F01" w:rsidRDefault="003B4F01" w:rsidP="003B4F01">
            <w:pPr>
              <w:rPr>
                <w:noProof/>
                <w:lang w:eastAsia="ru-RU"/>
              </w:rPr>
            </w:pPr>
            <w:r w:rsidRPr="003B4F01">
              <w:rPr>
                <w:noProof/>
                <w:lang w:eastAsia="ru-RU"/>
              </w:rPr>
              <w:drawing>
                <wp:inline distT="0" distB="0" distL="0" distR="0">
                  <wp:extent cx="2476500" cy="3299937"/>
                  <wp:effectExtent l="114300" t="95250" r="95250" b="90963"/>
                  <wp:docPr id="6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355" cy="3299744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561D3C">
              <w:rPr>
                <w:noProof/>
                <w:lang w:eastAsia="ru-RU"/>
              </w:rPr>
              <w:t xml:space="preserve">              </w:t>
            </w:r>
            <w:r w:rsidR="00561D3C">
              <w:rPr>
                <w:noProof/>
                <w:lang w:eastAsia="ru-RU"/>
              </w:rPr>
              <w:drawing>
                <wp:inline distT="0" distB="0" distL="0" distR="0">
                  <wp:extent cx="2466135" cy="3286125"/>
                  <wp:effectExtent l="114300" t="95250" r="86565" b="104775"/>
                  <wp:docPr id="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5807" cy="3285688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73189" w:rsidRDefault="00473189" w:rsidP="003B4F01">
            <w:pPr>
              <w:rPr>
                <w:noProof/>
                <w:lang w:eastAsia="ru-RU"/>
              </w:rPr>
            </w:pPr>
          </w:p>
          <w:p w:rsidR="00473189" w:rsidRDefault="00473189" w:rsidP="003B4F01">
            <w:pPr>
              <w:rPr>
                <w:noProof/>
                <w:lang w:eastAsia="ru-RU"/>
              </w:rPr>
            </w:pPr>
          </w:p>
          <w:p w:rsidR="00473189" w:rsidRDefault="002A37D9" w:rsidP="002A37D9">
            <w:pPr>
              <w:jc w:val="center"/>
              <w:rPr>
                <w:noProof/>
                <w:lang w:eastAsia="ru-RU"/>
              </w:rPr>
            </w:pPr>
            <w:r w:rsidRPr="0043300C">
              <w:rPr>
                <w:noProof/>
                <w:lang w:eastAsia="ru-RU"/>
              </w:rPr>
              <w:drawing>
                <wp:inline distT="0" distB="0" distL="0" distR="0">
                  <wp:extent cx="2197047" cy="1905000"/>
                  <wp:effectExtent l="95250" t="95250" r="88953" b="95250"/>
                  <wp:docPr id="40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2346" t="16959" b="260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061" cy="1902411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73189" w:rsidRDefault="00473189" w:rsidP="002A37D9">
            <w:pPr>
              <w:jc w:val="center"/>
              <w:rPr>
                <w:noProof/>
                <w:lang w:eastAsia="ru-RU"/>
              </w:rPr>
            </w:pPr>
          </w:p>
          <w:p w:rsidR="00226206" w:rsidRDefault="00226206" w:rsidP="00226206">
            <w:pPr>
              <w:jc w:val="center"/>
              <w:rPr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Субботник «Наведем порядок на участке</w:t>
            </w:r>
          </w:p>
          <w:p w:rsidR="00226206" w:rsidRDefault="00473189" w:rsidP="003B4F0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81910" cy="1938508"/>
                  <wp:effectExtent l="95250" t="95250" r="104140" b="99842"/>
                  <wp:docPr id="8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910" cy="1938508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           </w:t>
            </w:r>
            <w:r w:rsidR="00226206">
              <w:rPr>
                <w:noProof/>
                <w:lang w:eastAsia="ru-RU"/>
              </w:rPr>
              <w:drawing>
                <wp:inline distT="0" distB="0" distL="0" distR="0">
                  <wp:extent cx="2648585" cy="1988569"/>
                  <wp:effectExtent l="95250" t="95250" r="94615" b="87881"/>
                  <wp:docPr id="26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496" cy="1988502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73189" w:rsidRDefault="00473189" w:rsidP="003B4F01">
            <w:pPr>
              <w:rPr>
                <w:noProof/>
                <w:lang w:eastAsia="ru-RU"/>
              </w:rPr>
            </w:pPr>
          </w:p>
          <w:p w:rsidR="00473189" w:rsidRDefault="00473189" w:rsidP="003B4F01"/>
        </w:tc>
      </w:tr>
    </w:tbl>
    <w:p w:rsidR="00226206" w:rsidRDefault="00226206" w:rsidP="00226206">
      <w:pPr>
        <w:rPr>
          <w:noProof/>
          <w:lang w:eastAsia="ru-RU"/>
        </w:rPr>
      </w:pPr>
    </w:p>
    <w:tbl>
      <w:tblPr>
        <w:tblStyle w:val="a5"/>
        <w:tblW w:w="10207" w:type="dxa"/>
        <w:tblInd w:w="-601" w:type="dxa"/>
        <w:tblLayout w:type="fixed"/>
        <w:tblLook w:val="04A0"/>
      </w:tblPr>
      <w:tblGrid>
        <w:gridCol w:w="10207"/>
      </w:tblGrid>
      <w:tr w:rsidR="00226206" w:rsidTr="00232C8C">
        <w:trPr>
          <w:trHeight w:val="195"/>
        </w:trPr>
        <w:tc>
          <w:tcPr>
            <w:tcW w:w="10207" w:type="dxa"/>
          </w:tcPr>
          <w:p w:rsidR="00226206" w:rsidRDefault="00226206" w:rsidP="0086332B">
            <w:pPr>
              <w:jc w:val="center"/>
              <w:rPr>
                <w:noProof/>
                <w:lang w:eastAsia="ru-RU"/>
              </w:rPr>
            </w:pPr>
          </w:p>
          <w:p w:rsidR="00226206" w:rsidRDefault="002A37D9" w:rsidP="0086332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Выход в огород</w:t>
            </w:r>
          </w:p>
          <w:p w:rsidR="00226206" w:rsidRDefault="00226206" w:rsidP="00226206">
            <w:pPr>
              <w:rPr>
                <w:noProof/>
                <w:lang w:eastAsia="ru-RU"/>
              </w:rPr>
            </w:pPr>
            <w:r w:rsidRPr="00226206">
              <w:rPr>
                <w:noProof/>
                <w:lang w:eastAsia="ru-RU"/>
              </w:rPr>
              <w:drawing>
                <wp:inline distT="0" distB="0" distL="0" distR="0">
                  <wp:extent cx="2717800" cy="2038350"/>
                  <wp:effectExtent l="95250" t="95250" r="101600" b="95250"/>
                  <wp:docPr id="2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800" cy="203835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2A37D9">
              <w:rPr>
                <w:noProof/>
                <w:lang w:eastAsia="ru-RU"/>
              </w:rPr>
              <w:t xml:space="preserve">       </w:t>
            </w:r>
            <w:r w:rsidRPr="00226206">
              <w:rPr>
                <w:noProof/>
                <w:lang w:eastAsia="ru-RU"/>
              </w:rPr>
              <w:drawing>
                <wp:inline distT="0" distB="0" distL="0" distR="0">
                  <wp:extent cx="2740025" cy="2055019"/>
                  <wp:effectExtent l="95250" t="95250" r="98425" b="97631"/>
                  <wp:docPr id="31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979" cy="205123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26206" w:rsidRDefault="00226206" w:rsidP="0086332B">
            <w:pPr>
              <w:jc w:val="center"/>
              <w:rPr>
                <w:noProof/>
                <w:lang w:eastAsia="ru-RU"/>
              </w:rPr>
            </w:pPr>
          </w:p>
          <w:p w:rsidR="00226206" w:rsidRDefault="00226206" w:rsidP="0086332B">
            <w:pPr>
              <w:jc w:val="center"/>
              <w:rPr>
                <w:noProof/>
                <w:lang w:eastAsia="ru-RU"/>
              </w:rPr>
            </w:pPr>
          </w:p>
          <w:p w:rsidR="00226206" w:rsidRDefault="00226206" w:rsidP="00226206">
            <w:pPr>
              <w:jc w:val="center"/>
              <w:rPr>
                <w:noProof/>
                <w:lang w:eastAsia="ru-RU"/>
              </w:rPr>
            </w:pPr>
          </w:p>
          <w:p w:rsidR="00226206" w:rsidRDefault="00226206" w:rsidP="0086332B">
            <w:pPr>
              <w:jc w:val="center"/>
              <w:rPr>
                <w:noProof/>
                <w:lang w:eastAsia="ru-RU"/>
              </w:rPr>
            </w:pPr>
          </w:p>
          <w:p w:rsidR="00226206" w:rsidRDefault="00226206" w:rsidP="0086332B">
            <w:pPr>
              <w:jc w:val="center"/>
              <w:rPr>
                <w:noProof/>
                <w:lang w:eastAsia="ru-RU"/>
              </w:rPr>
            </w:pPr>
          </w:p>
        </w:tc>
      </w:tr>
      <w:tr w:rsidR="00226206" w:rsidTr="00294CB9">
        <w:trPr>
          <w:trHeight w:val="3000"/>
        </w:trPr>
        <w:tc>
          <w:tcPr>
            <w:tcW w:w="10207" w:type="dxa"/>
          </w:tcPr>
          <w:p w:rsidR="00226206" w:rsidRPr="00226206" w:rsidRDefault="00226206" w:rsidP="0086332B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226206">
              <w:rPr>
                <w:rFonts w:ascii="Times New Roman" w:hAnsi="Times New Roman" w:cs="Times New Roman"/>
                <w:noProof/>
                <w:lang w:eastAsia="ru-RU"/>
              </w:rPr>
              <w:t>Ярмарка в саду посвященная  «Дары Осени»</w:t>
            </w:r>
          </w:p>
          <w:p w:rsidR="00226206" w:rsidRDefault="00226206" w:rsidP="00226206">
            <w:pPr>
              <w:rPr>
                <w:noProof/>
                <w:lang w:eastAsia="ru-RU"/>
              </w:rPr>
            </w:pPr>
            <w:r w:rsidRPr="00226206">
              <w:rPr>
                <w:noProof/>
                <w:lang w:eastAsia="ru-RU"/>
              </w:rPr>
              <w:drawing>
                <wp:inline distT="0" distB="0" distL="0" distR="0">
                  <wp:extent cx="2933700" cy="1857375"/>
                  <wp:effectExtent l="95250" t="95250" r="95250" b="104775"/>
                  <wp:docPr id="2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4758" cy="185804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226206">
              <w:rPr>
                <w:noProof/>
                <w:lang w:eastAsia="ru-RU"/>
              </w:rPr>
              <w:drawing>
                <wp:inline distT="0" distB="0" distL="0" distR="0">
                  <wp:extent cx="2868653" cy="1857375"/>
                  <wp:effectExtent l="95250" t="95250" r="103147" b="104775"/>
                  <wp:docPr id="25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5072" t="266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8653" cy="185737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26206" w:rsidRDefault="00226206" w:rsidP="0086332B">
            <w:pPr>
              <w:jc w:val="center"/>
              <w:rPr>
                <w:noProof/>
                <w:lang w:eastAsia="ru-RU"/>
              </w:rPr>
            </w:pPr>
          </w:p>
          <w:p w:rsidR="00226206" w:rsidRDefault="00226206" w:rsidP="0086332B">
            <w:pPr>
              <w:jc w:val="center"/>
              <w:rPr>
                <w:noProof/>
                <w:lang w:eastAsia="ru-RU"/>
              </w:rPr>
            </w:pPr>
          </w:p>
        </w:tc>
      </w:tr>
    </w:tbl>
    <w:p w:rsidR="0043300C" w:rsidRDefault="0043300C" w:rsidP="0043300C"/>
    <w:p w:rsidR="00435B22" w:rsidRDefault="00435B22" w:rsidP="0043300C"/>
    <w:p w:rsidR="00435B22" w:rsidRDefault="00435B22" w:rsidP="0043300C"/>
    <w:tbl>
      <w:tblPr>
        <w:tblStyle w:val="a5"/>
        <w:tblW w:w="0" w:type="auto"/>
        <w:tblLook w:val="04A0"/>
      </w:tblPr>
      <w:tblGrid>
        <w:gridCol w:w="9571"/>
      </w:tblGrid>
      <w:tr w:rsidR="00435B22" w:rsidTr="00435B22">
        <w:tc>
          <w:tcPr>
            <w:tcW w:w="9571" w:type="dxa"/>
          </w:tcPr>
          <w:p w:rsidR="00435B22" w:rsidRDefault="00435B22" w:rsidP="0043300C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553075" cy="3848625"/>
                  <wp:effectExtent l="95250" t="95250" r="104775" b="94725"/>
                  <wp:docPr id="1" name="Рисунок 1" descr="C:\Users\USer\Desktop\Все фото\Новая папка (4)\IMG_20220412_1551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Все фото\Новая папка (4)\IMG_20220412_1551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b="7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3075" cy="384862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5B22" w:rsidRDefault="00435B22" w:rsidP="0043300C"/>
    <w:sectPr w:rsidR="00435B22" w:rsidSect="002A37D9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32B"/>
    <w:rsid w:val="00226206"/>
    <w:rsid w:val="002A37D9"/>
    <w:rsid w:val="003B4F01"/>
    <w:rsid w:val="0043300C"/>
    <w:rsid w:val="00435B22"/>
    <w:rsid w:val="00473189"/>
    <w:rsid w:val="00561D3C"/>
    <w:rsid w:val="007066E1"/>
    <w:rsid w:val="0086332B"/>
    <w:rsid w:val="00D20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32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33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2A37D9"/>
    <w:rPr>
      <w:b/>
      <w:bCs/>
    </w:rPr>
  </w:style>
  <w:style w:type="paragraph" w:styleId="a7">
    <w:name w:val="No Spacing"/>
    <w:uiPriority w:val="1"/>
    <w:qFormat/>
    <w:rsid w:val="002A37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3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2023-02-26T08:17:00Z</dcterms:created>
  <dcterms:modified xsi:type="dcterms:W3CDTF">2023-02-26T10:53:00Z</dcterms:modified>
</cp:coreProperties>
</file>