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D7533">
        <w:rPr>
          <w:rFonts w:ascii="Times New Roman" w:hAnsi="Times New Roman" w:cs="Times New Roman"/>
          <w:b/>
          <w:sz w:val="32"/>
          <w:szCs w:val="28"/>
          <w:u w:val="single"/>
        </w:rPr>
        <w:t xml:space="preserve">Консультация для родителей </w:t>
      </w: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D7533">
        <w:rPr>
          <w:rFonts w:ascii="Times New Roman" w:hAnsi="Times New Roman" w:cs="Times New Roman"/>
          <w:b/>
          <w:sz w:val="32"/>
          <w:szCs w:val="28"/>
          <w:u w:val="single"/>
        </w:rPr>
        <w:t>«Как сделать путешествие в автомобиле интересным?»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0AE1A60A" wp14:editId="0DAB8622">
            <wp:simplePos x="0" y="0"/>
            <wp:positionH relativeFrom="column">
              <wp:posOffset>-403860</wp:posOffset>
            </wp:positionH>
            <wp:positionV relativeFrom="page">
              <wp:posOffset>1275715</wp:posOffset>
            </wp:positionV>
            <wp:extent cx="6415765" cy="4619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997382106eb5e4386a9499cd6cfeaf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76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Поиграйте с малышами!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>При творческом подходе родителей любое время и место может стать подходящим для общения с ребенком. Предлагается небольшой набор игр, в которые можно играть в транспорте, совмещая необходимую поездку и воспитание малыша. Вы сможете сделать эти игры не только полезными, но и интересными, и тогда они помогут скоротать время в дороге и развить у ребенка столь важные качества, как внимание, память и воображение, а также будут способствовать развитию речи.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color w:val="FF0000"/>
          <w:sz w:val="28"/>
          <w:szCs w:val="28"/>
          <w:u w:val="single"/>
        </w:rPr>
        <w:t>Развиваем внимание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 xml:space="preserve">Что за окном? Наблюдение за движущимися предметами за окном – полезное занятие для развития навыков восприятия и внимания. Сверните лист бумаги трубочкой и посмотрите в окно. Расскажите, что вы там видите. Предложите ребенку посмотреть в окно через «подзорную трубу». Спросите малыша, что увидел он. Такая игра способствует активному развитию речи. Когда маленький наблюдатель заскучает, можно усложнить задачу, </w:t>
      </w:r>
      <w:r w:rsidRPr="000B23AF">
        <w:rPr>
          <w:rFonts w:ascii="Times New Roman" w:hAnsi="Times New Roman" w:cs="Times New Roman"/>
          <w:sz w:val="28"/>
          <w:szCs w:val="28"/>
        </w:rPr>
        <w:lastRenderedPageBreak/>
        <w:t>предложив избирательные наблюдения. Пусть малыш говорит, когда увидит, например, все круглое или красное, или велосипедистов, или собак.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  <w:u w:val="single"/>
        </w:rPr>
        <w:t>Цвета.</w:t>
      </w:r>
      <w:r w:rsidRPr="000B23AF">
        <w:rPr>
          <w:rFonts w:ascii="Times New Roman" w:hAnsi="Times New Roman" w:cs="Times New Roman"/>
          <w:sz w:val="28"/>
          <w:szCs w:val="28"/>
        </w:rPr>
        <w:t xml:space="preserve"> Улица – замечательное место, где можно познакомить ребенка с цветами и их различными оттенками. Показывая ребенку встречные автомобили, обязательно называйте цвет машины. Время от времени спрашивайте малыша, какого цвета автомобиль он видит. Возможно, девочку больше заинтересуют наряды прохожих.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  <w:u w:val="single"/>
        </w:rPr>
        <w:t>Счет.</w:t>
      </w:r>
      <w:r w:rsidRPr="000B23AF">
        <w:rPr>
          <w:rFonts w:ascii="Times New Roman" w:hAnsi="Times New Roman" w:cs="Times New Roman"/>
          <w:sz w:val="28"/>
          <w:szCs w:val="28"/>
        </w:rPr>
        <w:t xml:space="preserve"> Дети постарше будут вместе с тренировкой внимания закреплять навыки счета. Можно даже устроить соревнование с ребенком, называя цифры на номерах проезжающих машин. Называйте цифры по очереди. Можно складывать из них суммы, побеждает тот, чья сумма больше.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  <w:u w:val="single"/>
        </w:rPr>
        <w:t>Чтение.</w:t>
      </w:r>
      <w:r w:rsidRPr="000B23AF">
        <w:rPr>
          <w:rFonts w:ascii="Times New Roman" w:hAnsi="Times New Roman" w:cs="Times New Roman"/>
          <w:sz w:val="28"/>
          <w:szCs w:val="28"/>
        </w:rPr>
        <w:t xml:space="preserve"> Если ребенок уже начинает читать, попробуйте потренировать его в чтении вывесок магазинов, названий улиц или рекламных щитов. Правда, заниматься подобными тренировками можно только на остановках, когда машина не движется, иначе можно испортить зрение малыша.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  <w:u w:val="single"/>
        </w:rPr>
        <w:t>Пространство.</w:t>
      </w:r>
      <w:r w:rsidRPr="000B23AF">
        <w:rPr>
          <w:rFonts w:ascii="Times New Roman" w:hAnsi="Times New Roman" w:cs="Times New Roman"/>
          <w:sz w:val="28"/>
          <w:szCs w:val="28"/>
        </w:rPr>
        <w:t xml:space="preserve"> В дороге удобно вырабатывать у ребенка пространственные представления. Говорите малышу, где находится тот или иной предмет: справа или слева, впереди или сзади.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  <w:u w:val="single"/>
        </w:rPr>
        <w:t>Карта улицы.</w:t>
      </w:r>
      <w:r w:rsidRPr="000B23AF">
        <w:rPr>
          <w:rFonts w:ascii="Times New Roman" w:hAnsi="Times New Roman" w:cs="Times New Roman"/>
          <w:sz w:val="28"/>
          <w:szCs w:val="28"/>
        </w:rPr>
        <w:t xml:space="preserve"> Для детей постарше будет полезно научиться читать карту. Отправляясь не в очень далекую поездку в знакомое место (куда вы часто ездите на машине), попросите помочь вам отметить маршрут поездки. Для этого смастерите самодельную карту. Нанесите на нее линии, обозначающие улицы, по которым вы проезжаете, а также схематично изобразите основные местные достопримечательности (магазин, кинотеатр, парк). Отметьте яркой точкой место, откуда вы отправляетесь в путь и куда должны приехать. Приостанавливайте машину, чтобы ребенок мог на карте карандашом отметить очередной отрезок. В следующей поездке попросите малыша показывать вам дорогу в соответствии с картой. Пусть он отдает команды: «прямо», «налево», «направо».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color w:val="FF0000"/>
          <w:sz w:val="28"/>
          <w:szCs w:val="28"/>
          <w:u w:val="single"/>
        </w:rPr>
        <w:t>Играем со словами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>Транспорт – отличное место для развивающих игр в слова. Так что у вас всегда должны быть в запасе несколько вариантов подобных развлечений. Можно поиграть в слова, противоположные по значению. Например, вы говорите «длинная дорога» - ребенок должен сказать «короткая дорога», если малыш говорит «машина едет быстро» - вы говорите «машина едет медленно». Таких слов по дороге «встречается» очень много: «тяжелый – легкий», «далекий – близкий», «большой – маленький» и т.п. Это упражнение поможет малышу в процессе игры освоить понятия «синоним» и «антоним».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color w:val="FF0000"/>
          <w:sz w:val="28"/>
          <w:szCs w:val="28"/>
          <w:u w:val="single"/>
        </w:rPr>
        <w:t>Сядем рядком, поговорим ладком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>Когда ребенок действительно устал от долгой дороги в машине и уже не хочет ни играть с вами в «слова», ни смотреть в окно, дайте ему передышку. Сядьте рядом, поиграйте, просто обнимите – мамины прикосновения вернут силы любому малышу.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lastRenderedPageBreak/>
        <w:t>А теперь займитесь «чтением по руке». Нет, вы не будете предсказывать крохе судьбу. Попросите ребенка закрыть глаза, затем указательным пальцем нарисуйте на его ладошке какую-нибудь фигуру (солнышко, звезду, цветочек), для малышей, которые уже знакомы с алфавитом, подойдет изображение букв или цифр. Ребёнок должен догадаться, что именно вы нарисовали, руководствуясь исключительно своими тактильными ощущениями.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color w:val="FF0000"/>
          <w:sz w:val="28"/>
          <w:szCs w:val="28"/>
          <w:u w:val="single"/>
        </w:rPr>
        <w:t>Угадай – кто это?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>Изобразите что-нибудь руками и пальцами (например, крокодила, птичку или ножницы). Малыш должен понять, что вы имели в виду. Угадал – загадывает загадку вам. Попробуйте усложнить задание – в качестве «объекта» может выступать персонаж известной сказки.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color w:val="FF0000"/>
          <w:sz w:val="28"/>
          <w:szCs w:val="28"/>
          <w:u w:val="single"/>
        </w:rPr>
        <w:t>Погримасничаем?</w:t>
      </w:r>
    </w:p>
    <w:p w:rsidR="00456C1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>Главное правило этой игры – нельзя смеяться! Тот, кто улыбнется, - проиграл. А теперь состройте забавную рожицу – интересно, кто окажется «слабым звеном»?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C1F" w:rsidRPr="004D7533" w:rsidRDefault="00456C1F" w:rsidP="00456C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7533">
        <w:rPr>
          <w:rFonts w:ascii="Times New Roman" w:hAnsi="Times New Roman" w:cs="Times New Roman"/>
          <w:color w:val="FF0000"/>
          <w:sz w:val="28"/>
          <w:szCs w:val="28"/>
          <w:u w:val="single"/>
        </w:rPr>
        <w:t>Камень, ножницы бумага</w:t>
      </w:r>
    </w:p>
    <w:p w:rsidR="00456C1F" w:rsidRPr="000B23AF" w:rsidRDefault="00456C1F" w:rsidP="00456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AF">
        <w:rPr>
          <w:rFonts w:ascii="Times New Roman" w:hAnsi="Times New Roman" w:cs="Times New Roman"/>
          <w:sz w:val="28"/>
          <w:szCs w:val="28"/>
        </w:rPr>
        <w:t>Детское развлечение пап и мам не утратило своей актуальности. Со словами «камень, ножницы бумага»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2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23AF">
        <w:rPr>
          <w:rFonts w:ascii="Times New Roman" w:hAnsi="Times New Roman" w:cs="Times New Roman"/>
          <w:sz w:val="28"/>
          <w:szCs w:val="28"/>
        </w:rPr>
        <w:t>гроки одновременно показывают</w:t>
      </w:r>
      <w:r>
        <w:rPr>
          <w:rFonts w:ascii="Times New Roman" w:hAnsi="Times New Roman" w:cs="Times New Roman"/>
          <w:sz w:val="28"/>
          <w:szCs w:val="28"/>
        </w:rPr>
        <w:t xml:space="preserve"> символы этих предметов:</w:t>
      </w:r>
      <w:r w:rsidRPr="000B2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кулак - камень, раскрытую ладонь - бумага</w:t>
      </w:r>
      <w:r w:rsidRPr="000B23AF">
        <w:rPr>
          <w:rFonts w:ascii="Times New Roman" w:hAnsi="Times New Roman" w:cs="Times New Roman"/>
          <w:sz w:val="28"/>
          <w:szCs w:val="28"/>
        </w:rPr>
        <w:t>, вытянутые</w:t>
      </w:r>
      <w:r>
        <w:rPr>
          <w:rFonts w:ascii="Times New Roman" w:hAnsi="Times New Roman" w:cs="Times New Roman"/>
          <w:sz w:val="28"/>
          <w:szCs w:val="28"/>
        </w:rPr>
        <w:t xml:space="preserve"> указательный и средний пальцы - ножницы</w:t>
      </w:r>
      <w:r w:rsidRPr="000B23AF">
        <w:rPr>
          <w:rFonts w:ascii="Times New Roman" w:hAnsi="Times New Roman" w:cs="Times New Roman"/>
          <w:sz w:val="28"/>
          <w:szCs w:val="28"/>
        </w:rPr>
        <w:t xml:space="preserve">. Показавший </w:t>
      </w:r>
      <w:proofErr w:type="gramStart"/>
      <w:r w:rsidRPr="000B23AF">
        <w:rPr>
          <w:rFonts w:ascii="Times New Roman" w:hAnsi="Times New Roman" w:cs="Times New Roman"/>
          <w:sz w:val="28"/>
          <w:szCs w:val="28"/>
        </w:rPr>
        <w:t xml:space="preserve">камень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3A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B23AF">
        <w:rPr>
          <w:rFonts w:ascii="Times New Roman" w:hAnsi="Times New Roman" w:cs="Times New Roman"/>
          <w:sz w:val="28"/>
          <w:szCs w:val="28"/>
        </w:rPr>
        <w:t xml:space="preserve">ломает» ножницы, ножницы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23AF">
        <w:rPr>
          <w:rFonts w:ascii="Times New Roman" w:hAnsi="Times New Roman" w:cs="Times New Roman"/>
          <w:sz w:val="28"/>
          <w:szCs w:val="28"/>
        </w:rPr>
        <w:t>«режут» бумагу, бумага может «завернуть» камень.</w:t>
      </w:r>
    </w:p>
    <w:p w:rsidR="007A59BE" w:rsidRDefault="007A59BE">
      <w:bookmarkStart w:id="0" w:name="_GoBack"/>
      <w:bookmarkEnd w:id="0"/>
    </w:p>
    <w:sectPr w:rsidR="007A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1F"/>
    <w:rsid w:val="00456C1F"/>
    <w:rsid w:val="00780333"/>
    <w:rsid w:val="007A59BE"/>
    <w:rsid w:val="007A5FAC"/>
    <w:rsid w:val="00BF4770"/>
    <w:rsid w:val="00E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16C4-FF96-44DE-8791-C21CD6C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2022-09-26T07:30:00Z</dcterms:created>
  <dcterms:modified xsi:type="dcterms:W3CDTF">2022-09-26T07:30:00Z</dcterms:modified>
</cp:coreProperties>
</file>